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Pr="00AF681C" w:rsidRDefault="003B48EE">
      <w:pPr>
        <w:jc w:val="center"/>
        <w:rPr>
          <w:rFonts w:asciiTheme="majorBidi" w:hAnsiTheme="majorBidi" w:cstheme="majorBidi"/>
          <w:b/>
          <w:bCs/>
          <w:sz w:val="36"/>
          <w:lang w:val="en-US"/>
        </w:rPr>
      </w:pPr>
      <w:r w:rsidRPr="00AF681C">
        <w:rPr>
          <w:rFonts w:asciiTheme="majorBidi" w:hAnsiTheme="majorBidi" w:cstheme="majorBidi"/>
          <w:b/>
          <w:bCs/>
          <w:sz w:val="36"/>
          <w:lang w:val="en-US"/>
        </w:rPr>
        <w:t xml:space="preserve">    National Commission for Academic Accreditation &amp; Assessment</w:t>
      </w:r>
    </w:p>
    <w:p w:rsidR="003B48EE" w:rsidRPr="00AF681C" w:rsidRDefault="003B48EE">
      <w:pPr>
        <w:jc w:val="center"/>
        <w:rPr>
          <w:rFonts w:asciiTheme="majorBidi" w:hAnsiTheme="majorBidi" w:cstheme="majorBidi"/>
          <w:b/>
          <w:bCs/>
          <w:sz w:val="36"/>
          <w:lang w:val="en-US"/>
        </w:rPr>
      </w:pPr>
    </w:p>
    <w:p w:rsidR="003B48EE" w:rsidRPr="00AF681C" w:rsidRDefault="003B48EE">
      <w:pPr>
        <w:jc w:val="center"/>
        <w:rPr>
          <w:rFonts w:asciiTheme="majorBidi" w:hAnsiTheme="majorBidi" w:cstheme="majorBidi"/>
          <w:b/>
          <w:bCs/>
          <w:sz w:val="36"/>
          <w:lang w:val="en-US"/>
        </w:rPr>
      </w:pPr>
    </w:p>
    <w:p w:rsidR="004072B5" w:rsidRPr="00AF681C" w:rsidRDefault="004072B5" w:rsidP="004072B5">
      <w:pPr>
        <w:spacing w:before="240" w:line="360" w:lineRule="auto"/>
        <w:jc w:val="center"/>
        <w:rPr>
          <w:rFonts w:asciiTheme="majorBidi" w:hAnsiTheme="majorBidi" w:cstheme="majorBidi"/>
          <w:b/>
          <w:bCs/>
          <w:sz w:val="40"/>
          <w:szCs w:val="40"/>
        </w:rPr>
      </w:pPr>
      <w:r w:rsidRPr="00AF681C">
        <w:rPr>
          <w:rFonts w:asciiTheme="majorBidi" w:hAnsiTheme="majorBidi" w:cstheme="majorBidi"/>
          <w:b/>
          <w:bCs/>
          <w:sz w:val="40"/>
          <w:szCs w:val="40"/>
        </w:rPr>
        <w:t>Course Specification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72B5" w:rsidRPr="00AF681C">
        <w:tc>
          <w:tcPr>
            <w:tcW w:w="8640" w:type="dxa"/>
          </w:tcPr>
          <w:p w:rsidR="004072B5" w:rsidRPr="00AF681C" w:rsidRDefault="004072B5" w:rsidP="00347752">
            <w:pPr>
              <w:spacing w:before="240" w:after="240"/>
              <w:rPr>
                <w:rFonts w:asciiTheme="majorBidi" w:hAnsiTheme="majorBidi" w:cstheme="majorBidi"/>
                <w:color w:val="000000"/>
                <w:sz w:val="20"/>
                <w:szCs w:val="28"/>
                <w:lang w:bidi="ar-EG"/>
              </w:rPr>
            </w:pPr>
            <w:r w:rsidRPr="00AF681C">
              <w:rPr>
                <w:rFonts w:asciiTheme="majorBidi" w:hAnsiTheme="majorBidi" w:cstheme="majorBidi"/>
                <w:color w:val="000000"/>
                <w:sz w:val="20"/>
                <w:szCs w:val="28"/>
                <w:lang w:bidi="ar-EG"/>
              </w:rPr>
              <w:t>Institution</w:t>
            </w:r>
            <w:r w:rsidRPr="00AF681C">
              <w:rPr>
                <w:rFonts w:asciiTheme="majorBidi" w:hAnsiTheme="majorBidi" w:cstheme="majorBidi"/>
                <w:color w:val="000000"/>
                <w:sz w:val="20"/>
                <w:szCs w:val="28"/>
                <w:lang w:bidi="ar-EG"/>
              </w:rPr>
              <w:tab/>
            </w:r>
            <w:r w:rsidRPr="00AF681C">
              <w:rPr>
                <w:rFonts w:asciiTheme="majorBidi" w:hAnsiTheme="majorBidi" w:cstheme="majorBidi"/>
                <w:color w:val="000000"/>
                <w:sz w:val="20"/>
                <w:szCs w:val="28"/>
                <w:lang w:bidi="ar-EG"/>
              </w:rPr>
              <w:tab/>
            </w:r>
            <w:r w:rsidR="00347752" w:rsidRPr="00AF681C">
              <w:rPr>
                <w:rFonts w:asciiTheme="majorBidi" w:hAnsiTheme="majorBidi" w:cstheme="majorBidi"/>
                <w:color w:val="000000"/>
                <w:sz w:val="20"/>
                <w:szCs w:val="28"/>
                <w:lang w:bidi="ar-EG"/>
              </w:rPr>
              <w:t>University of Dammam</w:t>
            </w:r>
          </w:p>
        </w:tc>
      </w:tr>
      <w:tr w:rsidR="004072B5" w:rsidRPr="00AF681C">
        <w:tc>
          <w:tcPr>
            <w:tcW w:w="8640" w:type="dxa"/>
          </w:tcPr>
          <w:p w:rsidR="004072B5" w:rsidRPr="00AF681C" w:rsidRDefault="004072B5" w:rsidP="00CA29B2">
            <w:pPr>
              <w:spacing w:before="240" w:after="240"/>
              <w:rPr>
                <w:rFonts w:asciiTheme="majorBidi" w:hAnsiTheme="majorBidi" w:cstheme="majorBidi"/>
                <w:color w:val="000000"/>
                <w:sz w:val="20"/>
                <w:szCs w:val="28"/>
                <w:lang w:bidi="ar-EG"/>
              </w:rPr>
            </w:pPr>
            <w:r w:rsidRPr="00AF681C">
              <w:rPr>
                <w:rFonts w:asciiTheme="majorBidi" w:hAnsiTheme="majorBidi" w:cstheme="majorBidi"/>
                <w:color w:val="000000"/>
                <w:sz w:val="20"/>
                <w:szCs w:val="28"/>
                <w:lang w:bidi="ar-EG"/>
              </w:rPr>
              <w:t xml:space="preserve">College/Department </w:t>
            </w:r>
            <w:r w:rsidR="00347752" w:rsidRPr="00AF681C">
              <w:rPr>
                <w:rFonts w:asciiTheme="majorBidi" w:hAnsiTheme="majorBidi" w:cstheme="majorBidi"/>
                <w:color w:val="000000"/>
                <w:sz w:val="20"/>
                <w:szCs w:val="28"/>
                <w:lang w:bidi="ar-EG"/>
              </w:rPr>
              <w:t xml:space="preserve">          College of Dentistry </w:t>
            </w:r>
            <w:r w:rsidR="00B01FC2" w:rsidRPr="00AF681C">
              <w:rPr>
                <w:rFonts w:asciiTheme="majorBidi" w:hAnsiTheme="majorBidi" w:cstheme="majorBidi"/>
                <w:b/>
                <w:sz w:val="20"/>
                <w:szCs w:val="28"/>
              </w:rPr>
              <w:t>/</w:t>
            </w:r>
            <w:r w:rsidR="00B01FC2" w:rsidRPr="00AF681C">
              <w:rPr>
                <w:rFonts w:asciiTheme="majorBidi" w:hAnsiTheme="majorBidi" w:cstheme="majorBidi"/>
                <w:bCs/>
                <w:sz w:val="20"/>
                <w:szCs w:val="28"/>
              </w:rPr>
              <w:t>Restorative Dental Sciences</w:t>
            </w:r>
          </w:p>
        </w:tc>
      </w:tr>
    </w:tbl>
    <w:p w:rsidR="004072B5" w:rsidRPr="00AF681C" w:rsidRDefault="004072B5" w:rsidP="004072B5">
      <w:pPr>
        <w:pStyle w:val="Heading7"/>
        <w:spacing w:after="240"/>
        <w:rPr>
          <w:rFonts w:asciiTheme="majorBidi" w:hAnsiTheme="majorBidi" w:cstheme="majorBidi"/>
          <w:b/>
          <w:bCs/>
          <w:szCs w:val="28"/>
        </w:rPr>
      </w:pPr>
      <w:r w:rsidRPr="00AF681C">
        <w:rPr>
          <w:rFonts w:asciiTheme="majorBidi" w:hAnsiTheme="majorBidi" w:cstheme="majorBidi"/>
          <w:b/>
          <w:bCs/>
          <w:szCs w:val="28"/>
        </w:rPr>
        <w:t>A Course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rsidRPr="00AF681C">
        <w:tc>
          <w:tcPr>
            <w:tcW w:w="8640" w:type="dxa"/>
          </w:tcPr>
          <w:p w:rsidR="004072B5" w:rsidRPr="00AF681C" w:rsidRDefault="004072B5" w:rsidP="0029186F">
            <w:pPr>
              <w:pStyle w:val="Heading7"/>
              <w:rPr>
                <w:rFonts w:asciiTheme="majorBidi" w:hAnsiTheme="majorBidi" w:cstheme="majorBidi"/>
                <w:b/>
                <w:bCs/>
                <w:sz w:val="20"/>
              </w:rPr>
            </w:pPr>
            <w:r w:rsidRPr="00AF681C">
              <w:rPr>
                <w:rFonts w:asciiTheme="majorBidi" w:hAnsiTheme="majorBidi" w:cstheme="majorBidi"/>
                <w:sz w:val="20"/>
              </w:rPr>
              <w:t>1.  Course title and code:</w:t>
            </w:r>
            <w:r w:rsidR="00347752" w:rsidRPr="00AF681C">
              <w:rPr>
                <w:rFonts w:asciiTheme="majorBidi" w:hAnsiTheme="majorBidi" w:cstheme="majorBidi"/>
                <w:sz w:val="20"/>
              </w:rPr>
              <w:t xml:space="preserve"> </w:t>
            </w:r>
            <w:bookmarkStart w:id="0" w:name="_GoBack"/>
            <w:r w:rsidR="00347752" w:rsidRPr="00AF681C">
              <w:rPr>
                <w:rFonts w:asciiTheme="majorBidi" w:hAnsiTheme="majorBidi" w:cstheme="majorBidi"/>
                <w:sz w:val="20"/>
              </w:rPr>
              <w:t xml:space="preserve">Restorative Procedure I (RDS-471) </w:t>
            </w:r>
            <w:bookmarkEnd w:id="0"/>
          </w:p>
        </w:tc>
      </w:tr>
      <w:tr w:rsidR="004072B5" w:rsidRPr="00AF681C">
        <w:tc>
          <w:tcPr>
            <w:tcW w:w="8640" w:type="dxa"/>
          </w:tcPr>
          <w:p w:rsidR="004072B5" w:rsidRPr="00AF681C" w:rsidRDefault="004072B5" w:rsidP="00BE1C55">
            <w:pPr>
              <w:pStyle w:val="Heading7"/>
              <w:rPr>
                <w:rFonts w:asciiTheme="majorBidi" w:hAnsiTheme="majorBidi" w:cstheme="majorBidi"/>
                <w:sz w:val="20"/>
              </w:rPr>
            </w:pPr>
            <w:r w:rsidRPr="00AF681C">
              <w:rPr>
                <w:rFonts w:asciiTheme="majorBidi" w:hAnsiTheme="majorBidi" w:cstheme="majorBidi"/>
                <w:sz w:val="20"/>
              </w:rPr>
              <w:t>2.  Credit hours</w:t>
            </w:r>
            <w:r w:rsidR="00347752" w:rsidRPr="00AF681C">
              <w:rPr>
                <w:rFonts w:asciiTheme="majorBidi" w:hAnsiTheme="majorBidi" w:cstheme="majorBidi"/>
                <w:sz w:val="20"/>
              </w:rPr>
              <w:t xml:space="preserve">                3</w:t>
            </w:r>
            <w:r w:rsidR="00D97F72" w:rsidRPr="00AF681C">
              <w:rPr>
                <w:rFonts w:asciiTheme="majorBidi" w:hAnsiTheme="majorBidi" w:cstheme="majorBidi"/>
                <w:sz w:val="20"/>
              </w:rPr>
              <w:t xml:space="preserve">       </w:t>
            </w:r>
            <w:r w:rsidR="00295203" w:rsidRPr="00AF681C">
              <w:rPr>
                <w:rFonts w:asciiTheme="majorBidi" w:hAnsiTheme="majorBidi" w:cstheme="majorBidi"/>
                <w:sz w:val="20"/>
              </w:rPr>
              <w:t>hrs</w:t>
            </w:r>
            <w:r w:rsidR="00D97F72" w:rsidRPr="00AF681C">
              <w:rPr>
                <w:rFonts w:asciiTheme="majorBidi" w:hAnsiTheme="majorBidi" w:cstheme="majorBidi"/>
                <w:sz w:val="20"/>
              </w:rPr>
              <w:t xml:space="preserve">                             </w:t>
            </w:r>
          </w:p>
        </w:tc>
      </w:tr>
      <w:tr w:rsidR="004072B5" w:rsidRPr="00AF681C">
        <w:tc>
          <w:tcPr>
            <w:tcW w:w="8640" w:type="dxa"/>
          </w:tcPr>
          <w:p w:rsidR="00347752" w:rsidRPr="00AF681C" w:rsidRDefault="004072B5" w:rsidP="00347752">
            <w:pPr>
              <w:pStyle w:val="Heading1"/>
              <w:rPr>
                <w:rFonts w:asciiTheme="majorBidi" w:hAnsiTheme="majorBidi" w:cstheme="majorBidi"/>
                <w:b w:val="0"/>
                <w:color w:val="000000"/>
                <w:sz w:val="20"/>
              </w:rPr>
            </w:pPr>
            <w:r w:rsidRPr="00AF681C">
              <w:rPr>
                <w:rFonts w:asciiTheme="majorBidi" w:hAnsiTheme="majorBidi" w:cstheme="majorBidi"/>
                <w:b w:val="0"/>
                <w:color w:val="000000"/>
                <w:sz w:val="20"/>
                <w:lang w:val="en-AU"/>
              </w:rPr>
              <w:t xml:space="preserve">3.  </w:t>
            </w:r>
            <w:r w:rsidRPr="00AF681C">
              <w:rPr>
                <w:rFonts w:asciiTheme="majorBidi" w:hAnsiTheme="majorBidi" w:cstheme="majorBidi"/>
                <w:b w:val="0"/>
                <w:color w:val="000000"/>
                <w:sz w:val="20"/>
              </w:rPr>
              <w:t xml:space="preserve">Program(s) in which the course is offered. </w:t>
            </w:r>
          </w:p>
          <w:p w:rsidR="004072B5" w:rsidRPr="00AF681C" w:rsidRDefault="00295203" w:rsidP="00295203">
            <w:pPr>
              <w:rPr>
                <w:rFonts w:asciiTheme="majorBidi" w:hAnsiTheme="majorBidi" w:cstheme="majorBidi"/>
                <w:sz w:val="20"/>
              </w:rPr>
            </w:pPr>
            <w:r w:rsidRPr="00AF681C">
              <w:rPr>
                <w:rFonts w:asciiTheme="majorBidi" w:hAnsiTheme="majorBidi" w:cstheme="majorBidi"/>
                <w:bCs/>
                <w:sz w:val="20"/>
                <w:szCs w:val="20"/>
              </w:rPr>
              <w:t xml:space="preserve">       </w:t>
            </w:r>
            <w:r w:rsidR="00B01FC2" w:rsidRPr="00AF681C">
              <w:rPr>
                <w:rFonts w:asciiTheme="majorBidi" w:hAnsiTheme="majorBidi" w:cstheme="majorBidi"/>
                <w:bCs/>
                <w:sz w:val="20"/>
                <w:szCs w:val="20"/>
              </w:rPr>
              <w:t>Bachelor of Dental S</w:t>
            </w:r>
            <w:r w:rsidR="00B01FC2" w:rsidRPr="00AF681C">
              <w:rPr>
                <w:rFonts w:asciiTheme="majorBidi" w:hAnsiTheme="majorBidi" w:cstheme="majorBidi"/>
                <w:bCs/>
                <w:sz w:val="18"/>
                <w:szCs w:val="22"/>
              </w:rPr>
              <w:t>urgery</w:t>
            </w:r>
          </w:p>
        </w:tc>
      </w:tr>
      <w:tr w:rsidR="004072B5" w:rsidRPr="00AF681C">
        <w:tc>
          <w:tcPr>
            <w:tcW w:w="8640" w:type="dxa"/>
          </w:tcPr>
          <w:p w:rsidR="004072B5" w:rsidRPr="00AF681C" w:rsidRDefault="004072B5" w:rsidP="00CA29B2">
            <w:pPr>
              <w:pStyle w:val="Footer"/>
              <w:tabs>
                <w:tab w:val="clear" w:pos="4153"/>
                <w:tab w:val="clear" w:pos="8306"/>
                <w:tab w:val="left" w:pos="72"/>
              </w:tabs>
              <w:rPr>
                <w:rFonts w:asciiTheme="majorBidi" w:hAnsiTheme="majorBidi" w:cstheme="majorBidi"/>
                <w:sz w:val="20"/>
                <w:lang w:bidi="ar-EG"/>
              </w:rPr>
            </w:pPr>
            <w:r w:rsidRPr="00AF681C">
              <w:rPr>
                <w:rFonts w:asciiTheme="majorBidi" w:hAnsiTheme="majorBidi" w:cstheme="majorBidi"/>
                <w:sz w:val="20"/>
                <w:lang w:bidi="ar-EG"/>
              </w:rPr>
              <w:t>4.  Name of faculty member responsible for the course</w:t>
            </w:r>
          </w:p>
          <w:p w:rsidR="004072B5" w:rsidRPr="00AF681C" w:rsidRDefault="00347752" w:rsidP="00CA29B2">
            <w:pPr>
              <w:ind w:left="360"/>
              <w:rPr>
                <w:rFonts w:asciiTheme="majorBidi" w:hAnsiTheme="majorBidi" w:cstheme="majorBidi"/>
                <w:bCs/>
                <w:sz w:val="20"/>
              </w:rPr>
            </w:pPr>
            <w:r w:rsidRPr="00AF681C">
              <w:rPr>
                <w:rFonts w:asciiTheme="majorBidi" w:hAnsiTheme="majorBidi" w:cstheme="majorBidi"/>
                <w:bCs/>
                <w:sz w:val="20"/>
              </w:rPr>
              <w:t xml:space="preserve">Dr </w:t>
            </w:r>
            <w:proofErr w:type="spellStart"/>
            <w:r w:rsidRPr="00AF681C">
              <w:rPr>
                <w:rFonts w:asciiTheme="majorBidi" w:hAnsiTheme="majorBidi" w:cstheme="majorBidi"/>
                <w:bCs/>
                <w:sz w:val="20"/>
              </w:rPr>
              <w:t>Rasha</w:t>
            </w:r>
            <w:proofErr w:type="spellEnd"/>
            <w:r w:rsidRPr="00AF681C">
              <w:rPr>
                <w:rFonts w:asciiTheme="majorBidi" w:hAnsiTheme="majorBidi" w:cstheme="majorBidi"/>
                <w:bCs/>
                <w:sz w:val="20"/>
              </w:rPr>
              <w:t xml:space="preserve"> N </w:t>
            </w:r>
            <w:proofErr w:type="spellStart"/>
            <w:r w:rsidRPr="00AF681C">
              <w:rPr>
                <w:rFonts w:asciiTheme="majorBidi" w:hAnsiTheme="majorBidi" w:cstheme="majorBidi"/>
                <w:bCs/>
                <w:sz w:val="20"/>
              </w:rPr>
              <w:t>Alsheikh</w:t>
            </w:r>
            <w:proofErr w:type="spellEnd"/>
          </w:p>
        </w:tc>
      </w:tr>
      <w:tr w:rsidR="004072B5" w:rsidRPr="00AF681C">
        <w:trPr>
          <w:trHeight w:val="386"/>
        </w:trPr>
        <w:tc>
          <w:tcPr>
            <w:tcW w:w="8640" w:type="dxa"/>
          </w:tcPr>
          <w:p w:rsidR="004072B5" w:rsidRPr="00AF681C" w:rsidRDefault="004072B5" w:rsidP="008F0699">
            <w:pPr>
              <w:pStyle w:val="Heading7"/>
              <w:rPr>
                <w:rFonts w:asciiTheme="majorBidi" w:hAnsiTheme="majorBidi" w:cstheme="majorBidi"/>
                <w:sz w:val="20"/>
                <w:lang w:val="en-US"/>
              </w:rPr>
            </w:pPr>
            <w:r w:rsidRPr="00AF681C">
              <w:rPr>
                <w:rFonts w:asciiTheme="majorBidi" w:hAnsiTheme="majorBidi" w:cstheme="majorBidi"/>
                <w:sz w:val="20"/>
              </w:rPr>
              <w:t>5.  Level/year at which this course is offered</w:t>
            </w:r>
            <w:r w:rsidR="00347752" w:rsidRPr="00AF681C">
              <w:rPr>
                <w:rFonts w:asciiTheme="majorBidi" w:hAnsiTheme="majorBidi" w:cstheme="majorBidi"/>
                <w:sz w:val="20"/>
              </w:rPr>
              <w:t xml:space="preserve">   4</w:t>
            </w:r>
            <w:r w:rsidR="00347752" w:rsidRPr="00AF681C">
              <w:rPr>
                <w:rFonts w:asciiTheme="majorBidi" w:hAnsiTheme="majorBidi" w:cstheme="majorBidi"/>
                <w:sz w:val="20"/>
                <w:vertAlign w:val="superscript"/>
              </w:rPr>
              <w:t>th</w:t>
            </w:r>
            <w:r w:rsidR="00347752" w:rsidRPr="00AF681C">
              <w:rPr>
                <w:rFonts w:asciiTheme="majorBidi" w:hAnsiTheme="majorBidi" w:cstheme="majorBidi"/>
                <w:sz w:val="20"/>
              </w:rPr>
              <w:t xml:space="preserve"> year </w:t>
            </w:r>
          </w:p>
        </w:tc>
      </w:tr>
      <w:tr w:rsidR="004072B5" w:rsidRPr="00AF681C">
        <w:tc>
          <w:tcPr>
            <w:tcW w:w="8640" w:type="dxa"/>
          </w:tcPr>
          <w:p w:rsidR="000B39EE" w:rsidRPr="00AF681C" w:rsidRDefault="004072B5" w:rsidP="007D0F2A">
            <w:pPr>
              <w:rPr>
                <w:rFonts w:asciiTheme="majorBidi" w:hAnsiTheme="majorBidi" w:cstheme="majorBidi"/>
                <w:color w:val="FF0000"/>
                <w:sz w:val="20"/>
              </w:rPr>
            </w:pPr>
            <w:r w:rsidRPr="00AF681C">
              <w:rPr>
                <w:rFonts w:asciiTheme="majorBidi" w:hAnsiTheme="majorBidi" w:cstheme="majorBidi"/>
                <w:sz w:val="20"/>
              </w:rPr>
              <w:t>6.  Pre-requisites for this course (if any)</w:t>
            </w:r>
            <w:r w:rsidR="00D97F72" w:rsidRPr="00AF681C">
              <w:rPr>
                <w:rFonts w:asciiTheme="majorBidi" w:hAnsiTheme="majorBidi" w:cstheme="majorBidi"/>
                <w:sz w:val="20"/>
              </w:rPr>
              <w:t xml:space="preserve"> </w:t>
            </w:r>
          </w:p>
          <w:p w:rsidR="004072B5" w:rsidRPr="00AF681C" w:rsidRDefault="007D0F2A" w:rsidP="007D0F2A">
            <w:pPr>
              <w:rPr>
                <w:rFonts w:asciiTheme="majorBidi" w:hAnsiTheme="majorBidi" w:cstheme="majorBidi"/>
                <w:sz w:val="20"/>
              </w:rPr>
            </w:pPr>
            <w:r w:rsidRPr="00AF681C">
              <w:rPr>
                <w:rFonts w:asciiTheme="majorBidi" w:hAnsiTheme="majorBidi" w:cstheme="majorBidi"/>
                <w:sz w:val="20"/>
              </w:rPr>
              <w:t>Pre-clinical Operative Dentistry course</w:t>
            </w:r>
            <w:r w:rsidR="000B39EE" w:rsidRPr="00AF681C">
              <w:rPr>
                <w:rFonts w:asciiTheme="majorBidi" w:hAnsiTheme="majorBidi" w:cstheme="majorBidi"/>
                <w:sz w:val="20"/>
              </w:rPr>
              <w:t xml:space="preserve"> (RDS-362), Dental Biomaterial science  (RDS-342)</w:t>
            </w:r>
          </w:p>
          <w:p w:rsidR="004072B5" w:rsidRPr="00AF681C" w:rsidRDefault="004072B5" w:rsidP="00CA29B2">
            <w:pPr>
              <w:rPr>
                <w:rFonts w:asciiTheme="majorBidi" w:hAnsiTheme="majorBidi" w:cstheme="majorBidi"/>
                <w:sz w:val="20"/>
              </w:rPr>
            </w:pPr>
          </w:p>
        </w:tc>
      </w:tr>
      <w:tr w:rsidR="004072B5" w:rsidRPr="00AF681C">
        <w:tc>
          <w:tcPr>
            <w:tcW w:w="8640" w:type="dxa"/>
          </w:tcPr>
          <w:p w:rsidR="004072B5" w:rsidRPr="00AF681C" w:rsidRDefault="004072B5" w:rsidP="00CA29B2">
            <w:pPr>
              <w:rPr>
                <w:rFonts w:asciiTheme="majorBidi" w:hAnsiTheme="majorBidi" w:cstheme="majorBidi"/>
                <w:sz w:val="20"/>
              </w:rPr>
            </w:pPr>
            <w:r w:rsidRPr="00AF681C">
              <w:rPr>
                <w:rFonts w:asciiTheme="majorBidi" w:hAnsiTheme="majorBidi" w:cstheme="majorBidi"/>
                <w:sz w:val="20"/>
              </w:rPr>
              <w:t>7.  Co-requisites for this course (if any)</w:t>
            </w:r>
          </w:p>
          <w:p w:rsidR="004072B5" w:rsidRPr="00AF681C" w:rsidRDefault="00347752" w:rsidP="00CA29B2">
            <w:pPr>
              <w:rPr>
                <w:rFonts w:asciiTheme="majorBidi" w:hAnsiTheme="majorBidi" w:cstheme="majorBidi"/>
                <w:sz w:val="20"/>
              </w:rPr>
            </w:pPr>
            <w:r w:rsidRPr="00AF681C">
              <w:rPr>
                <w:rFonts w:asciiTheme="majorBidi" w:hAnsiTheme="majorBidi" w:cstheme="majorBidi"/>
                <w:sz w:val="20"/>
              </w:rPr>
              <w:t xml:space="preserve"> Non</w:t>
            </w:r>
            <w:r w:rsidR="00C21EF0" w:rsidRPr="00AF681C">
              <w:rPr>
                <w:rFonts w:asciiTheme="majorBidi" w:hAnsiTheme="majorBidi" w:cstheme="majorBidi"/>
                <w:sz w:val="20"/>
              </w:rPr>
              <w:t>e</w:t>
            </w:r>
            <w:r w:rsidRPr="00AF681C">
              <w:rPr>
                <w:rFonts w:asciiTheme="majorBidi" w:hAnsiTheme="majorBidi" w:cstheme="majorBidi"/>
                <w:sz w:val="20"/>
              </w:rPr>
              <w:t xml:space="preserve"> </w:t>
            </w:r>
          </w:p>
        </w:tc>
      </w:tr>
      <w:tr w:rsidR="004072B5" w:rsidRPr="00AF681C">
        <w:tc>
          <w:tcPr>
            <w:tcW w:w="8640" w:type="dxa"/>
          </w:tcPr>
          <w:p w:rsidR="004072B5" w:rsidRPr="00AF681C" w:rsidRDefault="004072B5" w:rsidP="00CA29B2">
            <w:pPr>
              <w:rPr>
                <w:rFonts w:asciiTheme="majorBidi" w:hAnsiTheme="majorBidi" w:cstheme="majorBidi"/>
                <w:color w:val="000000"/>
                <w:sz w:val="20"/>
                <w:lang w:bidi="ar-EG"/>
              </w:rPr>
            </w:pPr>
            <w:r w:rsidRPr="00AF681C">
              <w:rPr>
                <w:rFonts w:asciiTheme="majorBidi" w:hAnsiTheme="majorBidi" w:cstheme="majorBidi"/>
                <w:color w:val="000000"/>
                <w:sz w:val="20"/>
                <w:lang w:bidi="ar-EG"/>
              </w:rPr>
              <w:t>8.  Location if not on main campus</w:t>
            </w:r>
          </w:p>
          <w:p w:rsidR="004072B5" w:rsidRPr="00AF681C" w:rsidRDefault="00347752" w:rsidP="00CA29B2">
            <w:pPr>
              <w:rPr>
                <w:rFonts w:asciiTheme="majorBidi" w:hAnsiTheme="majorBidi" w:cstheme="majorBidi"/>
                <w:color w:val="000000"/>
                <w:sz w:val="20"/>
                <w:lang w:bidi="ar-EG"/>
              </w:rPr>
            </w:pPr>
            <w:r w:rsidRPr="00AF681C">
              <w:rPr>
                <w:rFonts w:asciiTheme="majorBidi" w:hAnsiTheme="majorBidi" w:cstheme="majorBidi"/>
                <w:color w:val="000000"/>
                <w:sz w:val="20"/>
                <w:lang w:bidi="ar-EG"/>
              </w:rPr>
              <w:t xml:space="preserve">College of Dentistry </w:t>
            </w:r>
          </w:p>
        </w:tc>
      </w:tr>
    </w:tbl>
    <w:p w:rsidR="004072B5" w:rsidRPr="00AF681C" w:rsidRDefault="004072B5" w:rsidP="004072B5">
      <w:pPr>
        <w:pStyle w:val="Heading7"/>
        <w:spacing w:after="240"/>
        <w:rPr>
          <w:rFonts w:asciiTheme="majorBidi" w:hAnsiTheme="majorBidi" w:cstheme="majorBidi"/>
          <w:b/>
          <w:bCs/>
          <w:szCs w:val="28"/>
        </w:rPr>
      </w:pPr>
    </w:p>
    <w:p w:rsidR="004072B5" w:rsidRPr="00AF681C" w:rsidRDefault="004072B5" w:rsidP="004072B5">
      <w:pPr>
        <w:pStyle w:val="Heading7"/>
        <w:spacing w:after="240"/>
        <w:rPr>
          <w:rFonts w:asciiTheme="majorBidi" w:hAnsiTheme="majorBidi" w:cstheme="majorBidi"/>
          <w:b/>
          <w:bCs/>
          <w:sz w:val="20"/>
          <w:lang w:val="en-US"/>
        </w:rPr>
      </w:pPr>
      <w:r w:rsidRPr="00AF681C">
        <w:rPr>
          <w:rFonts w:asciiTheme="majorBidi" w:hAnsiTheme="majorBidi" w:cstheme="majorBidi"/>
          <w:b/>
          <w:bCs/>
          <w:szCs w:val="28"/>
        </w:rPr>
        <w:br w:type="page"/>
      </w:r>
      <w:r w:rsidR="00347752" w:rsidRPr="00AF681C">
        <w:rPr>
          <w:rFonts w:asciiTheme="majorBidi" w:hAnsiTheme="majorBidi" w:cstheme="majorBidi"/>
          <w:b/>
          <w:bCs/>
        </w:rPr>
        <w:lastRenderedPageBreak/>
        <w:t>B Objectives</w:t>
      </w:r>
      <w:r w:rsidRPr="00AF681C">
        <w:rPr>
          <w:rFonts w:asciiTheme="majorBidi" w:hAnsiTheme="majorBidi" w:cstheme="majorBidi"/>
          <w:b/>
          <w:bCs/>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rsidRPr="00AF681C">
        <w:trPr>
          <w:cantSplit/>
          <w:trHeight w:val="690"/>
        </w:trPr>
        <w:tc>
          <w:tcPr>
            <w:tcW w:w="8640" w:type="dxa"/>
          </w:tcPr>
          <w:p w:rsidR="008919E1" w:rsidRPr="00AF681C" w:rsidRDefault="004072B5" w:rsidP="008919E1">
            <w:pPr>
              <w:pStyle w:val="Heading7"/>
              <w:numPr>
                <w:ilvl w:val="0"/>
                <w:numId w:val="2"/>
              </w:numPr>
              <w:rPr>
                <w:rFonts w:asciiTheme="majorBidi" w:hAnsiTheme="majorBidi" w:cstheme="majorBidi"/>
                <w:sz w:val="20"/>
              </w:rPr>
            </w:pPr>
            <w:r w:rsidRPr="00AF681C">
              <w:rPr>
                <w:rFonts w:asciiTheme="majorBidi" w:hAnsiTheme="majorBidi" w:cstheme="majorBidi"/>
                <w:sz w:val="20"/>
              </w:rPr>
              <w:t>Summary of the main learning outcomes for students enrolled in the course.</w:t>
            </w:r>
          </w:p>
          <w:p w:rsidR="004072B5" w:rsidRPr="00AF681C" w:rsidRDefault="004072B5" w:rsidP="008919E1">
            <w:pPr>
              <w:rPr>
                <w:rFonts w:asciiTheme="majorBidi" w:hAnsiTheme="majorBidi" w:cstheme="majorBidi"/>
              </w:rPr>
            </w:pPr>
          </w:p>
          <w:p w:rsidR="004072B5" w:rsidRPr="00AF681C" w:rsidRDefault="008919E1" w:rsidP="00CA29B2">
            <w:pPr>
              <w:rPr>
                <w:rFonts w:asciiTheme="majorBidi" w:hAnsiTheme="majorBidi" w:cstheme="majorBidi"/>
                <w:lang w:val="en-US"/>
              </w:rPr>
            </w:pPr>
            <w:r w:rsidRPr="00AF681C">
              <w:rPr>
                <w:rFonts w:asciiTheme="majorBidi" w:hAnsiTheme="majorBidi" w:cstheme="majorBidi"/>
                <w:lang w:val="en-US"/>
              </w:rPr>
              <w:t>The goal of restorative procedure I course is to establish competency by the new dentist</w:t>
            </w:r>
            <w:r w:rsidR="00E07932" w:rsidRPr="00AF681C">
              <w:rPr>
                <w:rFonts w:asciiTheme="majorBidi" w:hAnsiTheme="majorBidi" w:cstheme="majorBidi"/>
                <w:lang w:val="en-US"/>
              </w:rPr>
              <w:t>s</w:t>
            </w:r>
            <w:r w:rsidRPr="00AF681C">
              <w:rPr>
                <w:rFonts w:asciiTheme="majorBidi" w:hAnsiTheme="majorBidi" w:cstheme="majorBidi"/>
                <w:lang w:val="en-US"/>
              </w:rPr>
              <w:t>, helping them to perform different clinical restorative procedures, patient diagnosis, treatment and care.</w:t>
            </w:r>
          </w:p>
          <w:p w:rsidR="004072B5" w:rsidRPr="00AF681C" w:rsidRDefault="004072B5" w:rsidP="00CA29B2">
            <w:pPr>
              <w:rPr>
                <w:rFonts w:asciiTheme="majorBidi" w:hAnsiTheme="majorBidi" w:cstheme="majorBidi"/>
                <w:sz w:val="20"/>
                <w:lang w:val="en-US"/>
              </w:rPr>
            </w:pPr>
          </w:p>
        </w:tc>
      </w:tr>
      <w:tr w:rsidR="004072B5" w:rsidRPr="00AF681C">
        <w:tc>
          <w:tcPr>
            <w:tcW w:w="8640" w:type="dxa"/>
          </w:tcPr>
          <w:p w:rsidR="008919E1" w:rsidRPr="00AF681C" w:rsidRDefault="004072B5" w:rsidP="008919E1">
            <w:pPr>
              <w:pStyle w:val="Heading7"/>
              <w:numPr>
                <w:ilvl w:val="0"/>
                <w:numId w:val="2"/>
              </w:numPr>
              <w:rPr>
                <w:rFonts w:asciiTheme="majorBidi" w:hAnsiTheme="majorBidi" w:cstheme="majorBidi"/>
                <w:sz w:val="20"/>
              </w:rPr>
            </w:pPr>
            <w:r w:rsidRPr="00AF681C">
              <w:rPr>
                <w:rFonts w:asciiTheme="majorBidi" w:hAnsiTheme="majorBidi" w:cstheme="majorBidi"/>
                <w:sz w:val="20"/>
              </w:rPr>
              <w:t>Briefly describe any plans for developing and improving the course that are being implemented.  (</w:t>
            </w:r>
            <w:proofErr w:type="spellStart"/>
            <w:proofErr w:type="gramStart"/>
            <w:r w:rsidRPr="00AF681C">
              <w:rPr>
                <w:rFonts w:asciiTheme="majorBidi" w:hAnsiTheme="majorBidi" w:cstheme="majorBidi"/>
                <w:sz w:val="20"/>
              </w:rPr>
              <w:t>eg</w:t>
            </w:r>
            <w:proofErr w:type="spellEnd"/>
            <w:proofErr w:type="gramEnd"/>
            <w:r w:rsidRPr="00AF681C">
              <w:rPr>
                <w:rFonts w:asciiTheme="majorBidi" w:hAnsiTheme="majorBidi" w:cstheme="majorBidi"/>
                <w:sz w:val="20"/>
              </w:rPr>
              <w:t xml:space="preserve"> increased use of IT or web based reference material,  changes in content as a result of new research in the field)</w:t>
            </w:r>
          </w:p>
          <w:p w:rsidR="00347752" w:rsidRPr="00AF681C" w:rsidRDefault="00347752" w:rsidP="00CA29B2">
            <w:pPr>
              <w:rPr>
                <w:rFonts w:asciiTheme="majorBidi" w:hAnsiTheme="majorBidi" w:cstheme="majorBidi"/>
              </w:rPr>
            </w:pPr>
            <w:r w:rsidRPr="00AF681C">
              <w:rPr>
                <w:rFonts w:asciiTheme="majorBidi" w:hAnsiTheme="majorBidi" w:cstheme="majorBidi"/>
              </w:rPr>
              <w:t xml:space="preserve">This course is being converted </w:t>
            </w:r>
            <w:r w:rsidR="008919E1" w:rsidRPr="00AF681C">
              <w:rPr>
                <w:rFonts w:asciiTheme="majorBidi" w:hAnsiTheme="majorBidi" w:cstheme="majorBidi"/>
              </w:rPr>
              <w:t>t</w:t>
            </w:r>
            <w:r w:rsidRPr="00AF681C">
              <w:rPr>
                <w:rFonts w:asciiTheme="majorBidi" w:hAnsiTheme="majorBidi" w:cstheme="majorBidi"/>
              </w:rPr>
              <w:t xml:space="preserve">o online-blended course </w:t>
            </w:r>
          </w:p>
          <w:p w:rsidR="004072B5" w:rsidRPr="00AF681C" w:rsidRDefault="00347752" w:rsidP="00CA29B2">
            <w:pPr>
              <w:rPr>
                <w:rFonts w:asciiTheme="majorBidi" w:hAnsiTheme="majorBidi" w:cstheme="majorBidi"/>
              </w:rPr>
            </w:pPr>
            <w:r w:rsidRPr="00AF681C">
              <w:rPr>
                <w:rFonts w:asciiTheme="majorBidi" w:hAnsiTheme="majorBidi" w:cstheme="majorBidi"/>
              </w:rPr>
              <w:t xml:space="preserve">The use of online sessions, resources, </w:t>
            </w:r>
            <w:r w:rsidR="00295203" w:rsidRPr="00AF681C">
              <w:rPr>
                <w:rFonts w:asciiTheme="majorBidi" w:hAnsiTheme="majorBidi" w:cstheme="majorBidi"/>
              </w:rPr>
              <w:t>and discussion</w:t>
            </w:r>
            <w:r w:rsidRPr="00AF681C">
              <w:rPr>
                <w:rFonts w:asciiTheme="majorBidi" w:hAnsiTheme="majorBidi" w:cstheme="majorBidi"/>
              </w:rPr>
              <w:t xml:space="preserve"> board and self-assessment practice will improve the student learning process and will help the faculty to monitor </w:t>
            </w:r>
            <w:r w:rsidR="00295203" w:rsidRPr="00AF681C">
              <w:rPr>
                <w:rFonts w:asciiTheme="majorBidi" w:hAnsiTheme="majorBidi" w:cstheme="majorBidi"/>
              </w:rPr>
              <w:t>students’</w:t>
            </w:r>
            <w:r w:rsidRPr="00AF681C">
              <w:rPr>
                <w:rFonts w:asciiTheme="majorBidi" w:hAnsiTheme="majorBidi" w:cstheme="majorBidi"/>
              </w:rPr>
              <w:t xml:space="preserve"> performance.</w:t>
            </w:r>
          </w:p>
          <w:p w:rsidR="004072B5" w:rsidRPr="00AF681C" w:rsidRDefault="004072B5" w:rsidP="00CA29B2">
            <w:pPr>
              <w:rPr>
                <w:rFonts w:asciiTheme="majorBidi" w:hAnsiTheme="majorBidi" w:cstheme="majorBidi"/>
              </w:rPr>
            </w:pPr>
          </w:p>
        </w:tc>
      </w:tr>
    </w:tbl>
    <w:p w:rsidR="004072B5" w:rsidRPr="00AF681C" w:rsidRDefault="004072B5" w:rsidP="00672E05">
      <w:pPr>
        <w:pStyle w:val="Heading9"/>
        <w:rPr>
          <w:rFonts w:asciiTheme="majorBidi" w:hAnsiTheme="majorBidi" w:cstheme="majorBidi"/>
          <w:bCs/>
          <w:sz w:val="20"/>
          <w:szCs w:val="20"/>
        </w:rPr>
      </w:pPr>
      <w:r w:rsidRPr="00AF681C">
        <w:rPr>
          <w:rFonts w:asciiTheme="majorBidi" w:hAnsiTheme="majorBidi" w:cstheme="majorBidi"/>
          <w:b/>
          <w:bCs/>
          <w:sz w:val="24"/>
        </w:rPr>
        <w:t>C.</w:t>
      </w:r>
      <w:r w:rsidRPr="00AF681C">
        <w:rPr>
          <w:rFonts w:asciiTheme="majorBidi" w:hAnsiTheme="majorBidi" w:cstheme="majorBidi"/>
          <w:b/>
          <w:bCs/>
        </w:rPr>
        <w:t xml:space="preserve">  </w:t>
      </w:r>
      <w:r w:rsidRPr="00AF681C">
        <w:rPr>
          <w:rFonts w:asciiTheme="majorBidi" w:hAnsiTheme="majorBidi" w:cstheme="majorBidi"/>
          <w:b/>
          <w:bCs/>
          <w:sz w:val="24"/>
        </w:rPr>
        <w:t>Course Description</w:t>
      </w:r>
      <w:r w:rsidRPr="00AF681C">
        <w:rPr>
          <w:rFonts w:asciiTheme="majorBidi" w:hAnsiTheme="majorBidi" w:cstheme="majorBidi"/>
        </w:rPr>
        <w:t xml:space="preserve"> </w:t>
      </w:r>
      <w:r w:rsidRPr="00AF681C">
        <w:rPr>
          <w:rFonts w:asciiTheme="majorBidi" w:hAnsiTheme="majorBidi" w:cstheme="majorBidi"/>
          <w:bCs/>
          <w:sz w:val="20"/>
          <w:szCs w:val="20"/>
        </w:rPr>
        <w:t>(Note:  General description in the form to be used for the Bulletin or Handbook should be attached)</w:t>
      </w:r>
    </w:p>
    <w:p w:rsidR="004072B5" w:rsidRPr="00AF681C" w:rsidRDefault="004072B5" w:rsidP="004072B5">
      <w:pPr>
        <w:rPr>
          <w:rFonts w:asciiTheme="majorBidi" w:hAnsiTheme="majorBidi" w:cstheme="majorBidi"/>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4072B5" w:rsidRPr="00AF681C">
        <w:tc>
          <w:tcPr>
            <w:tcW w:w="8640" w:type="dxa"/>
            <w:gridSpan w:val="3"/>
          </w:tcPr>
          <w:p w:rsidR="004072B5" w:rsidRPr="00AF681C" w:rsidRDefault="004072B5" w:rsidP="00CA29B2">
            <w:pPr>
              <w:rPr>
                <w:rFonts w:asciiTheme="majorBidi" w:hAnsiTheme="majorBidi" w:cstheme="majorBidi"/>
                <w:sz w:val="20"/>
                <w:lang w:bidi="ar-EG"/>
              </w:rPr>
            </w:pPr>
            <w:r w:rsidRPr="00AF681C">
              <w:rPr>
                <w:rFonts w:asciiTheme="majorBidi" w:hAnsiTheme="majorBidi" w:cstheme="majorBidi"/>
                <w:sz w:val="20"/>
                <w:lang w:bidi="ar-EG"/>
              </w:rPr>
              <w:t xml:space="preserve">1 Topics to be Covered </w:t>
            </w:r>
          </w:p>
          <w:p w:rsidR="004072B5" w:rsidRPr="00AF681C" w:rsidRDefault="004072B5" w:rsidP="00CA29B2">
            <w:pPr>
              <w:rPr>
                <w:rFonts w:asciiTheme="majorBidi" w:hAnsiTheme="majorBidi" w:cstheme="majorBidi"/>
                <w:b/>
                <w:sz w:val="20"/>
                <w:lang w:bidi="ar-EG"/>
              </w:rPr>
            </w:pPr>
          </w:p>
        </w:tc>
      </w:tr>
      <w:tr w:rsidR="004072B5" w:rsidRPr="00AF681C">
        <w:trPr>
          <w:cantSplit/>
        </w:trPr>
        <w:tc>
          <w:tcPr>
            <w:tcW w:w="6840" w:type="dxa"/>
          </w:tcPr>
          <w:p w:rsidR="004072B5" w:rsidRPr="00AF681C" w:rsidRDefault="00A50F37" w:rsidP="00CA29B2">
            <w:pPr>
              <w:jc w:val="center"/>
              <w:rPr>
                <w:rFonts w:asciiTheme="majorBidi" w:hAnsiTheme="majorBidi" w:cstheme="majorBidi"/>
                <w:sz w:val="20"/>
                <w:lang w:val="fr-FR" w:bidi="ar-EG"/>
              </w:rPr>
            </w:pPr>
            <w:r w:rsidRPr="00AF681C">
              <w:rPr>
                <w:rFonts w:asciiTheme="majorBidi" w:hAnsiTheme="majorBidi" w:cstheme="majorBidi"/>
                <w:sz w:val="20"/>
                <w:lang w:val="fr-FR" w:bidi="ar-EG"/>
              </w:rPr>
              <w:t xml:space="preserve">List of </w:t>
            </w:r>
            <w:proofErr w:type="spellStart"/>
            <w:r w:rsidR="004072B5" w:rsidRPr="00AF681C">
              <w:rPr>
                <w:rFonts w:asciiTheme="majorBidi" w:hAnsiTheme="majorBidi" w:cstheme="majorBidi"/>
                <w:sz w:val="20"/>
                <w:lang w:val="fr-FR" w:bidi="ar-EG"/>
              </w:rPr>
              <w:t>Topic</w:t>
            </w:r>
            <w:r w:rsidRPr="00AF681C">
              <w:rPr>
                <w:rFonts w:asciiTheme="majorBidi" w:hAnsiTheme="majorBidi" w:cstheme="majorBidi"/>
                <w:sz w:val="20"/>
                <w:lang w:val="fr-FR" w:bidi="ar-EG"/>
              </w:rPr>
              <w:t>s</w:t>
            </w:r>
            <w:proofErr w:type="spellEnd"/>
          </w:p>
        </w:tc>
        <w:tc>
          <w:tcPr>
            <w:tcW w:w="900" w:type="dxa"/>
          </w:tcPr>
          <w:p w:rsidR="004072B5" w:rsidRPr="00AF681C" w:rsidRDefault="004072B5" w:rsidP="00CA29B2">
            <w:pPr>
              <w:jc w:val="center"/>
              <w:rPr>
                <w:rFonts w:asciiTheme="majorBidi" w:hAnsiTheme="majorBidi" w:cstheme="majorBidi"/>
                <w:sz w:val="20"/>
                <w:lang w:bidi="ar-EG"/>
              </w:rPr>
            </w:pPr>
            <w:r w:rsidRPr="00AF681C">
              <w:rPr>
                <w:rFonts w:asciiTheme="majorBidi" w:hAnsiTheme="majorBidi" w:cstheme="majorBidi"/>
                <w:sz w:val="20"/>
                <w:lang w:bidi="ar-EG"/>
              </w:rPr>
              <w:t>No of</w:t>
            </w:r>
          </w:p>
          <w:p w:rsidR="004072B5" w:rsidRPr="00AF681C" w:rsidRDefault="004072B5" w:rsidP="00CA29B2">
            <w:pPr>
              <w:jc w:val="center"/>
              <w:rPr>
                <w:rFonts w:asciiTheme="majorBidi" w:hAnsiTheme="majorBidi" w:cstheme="majorBidi"/>
                <w:sz w:val="20"/>
                <w:lang w:bidi="ar-EG"/>
              </w:rPr>
            </w:pPr>
            <w:r w:rsidRPr="00AF681C">
              <w:rPr>
                <w:rFonts w:asciiTheme="majorBidi" w:hAnsiTheme="majorBidi" w:cstheme="majorBidi"/>
                <w:sz w:val="20"/>
                <w:lang w:bidi="ar-EG"/>
              </w:rPr>
              <w:t>Weeks</w:t>
            </w:r>
          </w:p>
        </w:tc>
        <w:tc>
          <w:tcPr>
            <w:tcW w:w="900" w:type="dxa"/>
          </w:tcPr>
          <w:p w:rsidR="004072B5" w:rsidRPr="00AF681C" w:rsidRDefault="004002C6" w:rsidP="00CA29B2">
            <w:pPr>
              <w:jc w:val="center"/>
              <w:rPr>
                <w:rFonts w:asciiTheme="majorBidi" w:hAnsiTheme="majorBidi" w:cstheme="majorBidi"/>
                <w:sz w:val="20"/>
                <w:lang w:bidi="ar-EG"/>
              </w:rPr>
            </w:pPr>
            <w:r w:rsidRPr="00AF681C">
              <w:rPr>
                <w:rFonts w:asciiTheme="majorBidi" w:hAnsiTheme="majorBidi" w:cstheme="majorBidi"/>
                <w:sz w:val="20"/>
                <w:lang w:bidi="ar-EG"/>
              </w:rPr>
              <w:t>Contact hours</w:t>
            </w:r>
          </w:p>
        </w:tc>
      </w:tr>
      <w:tr w:rsidR="00295203" w:rsidRPr="00AF681C">
        <w:trPr>
          <w:cantSplit/>
          <w:trHeight w:val="543"/>
        </w:trPr>
        <w:tc>
          <w:tcPr>
            <w:tcW w:w="6840" w:type="dxa"/>
            <w:tcBorders>
              <w:bottom w:val="single" w:sz="4" w:space="0" w:color="auto"/>
            </w:tcBorders>
          </w:tcPr>
          <w:p w:rsidR="00295203" w:rsidRPr="00AF681C" w:rsidRDefault="00295203" w:rsidP="007A695D">
            <w:pPr>
              <w:jc w:val="center"/>
              <w:rPr>
                <w:rFonts w:asciiTheme="majorBidi" w:hAnsiTheme="majorBidi" w:cstheme="majorBidi"/>
              </w:rPr>
            </w:pPr>
            <w:r w:rsidRPr="00AF681C">
              <w:rPr>
                <w:rFonts w:asciiTheme="majorBidi" w:hAnsiTheme="majorBidi" w:cstheme="majorBidi"/>
              </w:rPr>
              <w:t xml:space="preserve">Course Introduction </w:t>
            </w:r>
          </w:p>
          <w:p w:rsidR="00295203" w:rsidRPr="00AF681C" w:rsidRDefault="00295203" w:rsidP="007A695D">
            <w:pPr>
              <w:jc w:val="center"/>
              <w:rPr>
                <w:rFonts w:asciiTheme="majorBidi" w:hAnsiTheme="majorBidi" w:cstheme="majorBidi"/>
              </w:rPr>
            </w:pPr>
            <w:r w:rsidRPr="00AF681C">
              <w:rPr>
                <w:rFonts w:asciiTheme="majorBidi" w:hAnsiTheme="majorBidi" w:cstheme="majorBidi"/>
              </w:rPr>
              <w:t xml:space="preserve">Patient Assessment, Examination, Diagnosis and Treatment Planning </w:t>
            </w:r>
          </w:p>
        </w:tc>
        <w:tc>
          <w:tcPr>
            <w:tcW w:w="900" w:type="dxa"/>
            <w:tcBorders>
              <w:bottom w:val="single" w:sz="4" w:space="0" w:color="auto"/>
            </w:tcBorders>
          </w:tcPr>
          <w:p w:rsidR="00295203" w:rsidRPr="00AF681C" w:rsidRDefault="00295203" w:rsidP="00CA29B2">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2</w:t>
            </w:r>
          </w:p>
        </w:tc>
        <w:tc>
          <w:tcPr>
            <w:tcW w:w="900" w:type="dxa"/>
            <w:tcBorders>
              <w:bottom w:val="single" w:sz="4" w:space="0" w:color="auto"/>
            </w:tcBorders>
          </w:tcPr>
          <w:p w:rsidR="00295203" w:rsidRPr="00AF681C" w:rsidRDefault="004002C6" w:rsidP="00CA29B2">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14</w:t>
            </w:r>
          </w:p>
        </w:tc>
      </w:tr>
      <w:tr w:rsidR="00295203" w:rsidRPr="00AF681C">
        <w:trPr>
          <w:cantSplit/>
          <w:trHeight w:val="282"/>
        </w:trPr>
        <w:tc>
          <w:tcPr>
            <w:tcW w:w="6840" w:type="dxa"/>
          </w:tcPr>
          <w:p w:rsidR="004002C6" w:rsidRPr="00AF681C" w:rsidRDefault="004002C6" w:rsidP="004002C6">
            <w:pPr>
              <w:jc w:val="center"/>
              <w:rPr>
                <w:rFonts w:asciiTheme="majorBidi" w:hAnsiTheme="majorBidi" w:cstheme="majorBidi"/>
              </w:rPr>
            </w:pPr>
            <w:r w:rsidRPr="00AF681C">
              <w:rPr>
                <w:rFonts w:asciiTheme="majorBidi" w:hAnsiTheme="majorBidi" w:cstheme="majorBidi"/>
              </w:rPr>
              <w:t xml:space="preserve">Cavity Preparation for Adhesive </w:t>
            </w:r>
          </w:p>
          <w:p w:rsidR="00295203" w:rsidRPr="00AF681C" w:rsidRDefault="004002C6" w:rsidP="004002C6">
            <w:pPr>
              <w:jc w:val="center"/>
              <w:rPr>
                <w:rFonts w:asciiTheme="majorBidi" w:hAnsiTheme="majorBidi" w:cstheme="majorBidi"/>
              </w:rPr>
            </w:pPr>
            <w:r w:rsidRPr="00AF681C">
              <w:rPr>
                <w:rFonts w:asciiTheme="majorBidi" w:hAnsiTheme="majorBidi" w:cstheme="majorBidi"/>
              </w:rPr>
              <w:t>Restorations</w:t>
            </w:r>
          </w:p>
        </w:tc>
        <w:tc>
          <w:tcPr>
            <w:tcW w:w="900" w:type="dxa"/>
          </w:tcPr>
          <w:p w:rsidR="00295203" w:rsidRPr="00AF681C" w:rsidRDefault="00295203"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c>
          <w:tcPr>
            <w:tcW w:w="900" w:type="dxa"/>
          </w:tcPr>
          <w:p w:rsidR="00295203"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12</w:t>
            </w:r>
          </w:p>
        </w:tc>
      </w:tr>
      <w:tr w:rsidR="00295203" w:rsidRPr="00AF681C">
        <w:trPr>
          <w:cantSplit/>
        </w:trPr>
        <w:tc>
          <w:tcPr>
            <w:tcW w:w="6840" w:type="dxa"/>
          </w:tcPr>
          <w:p w:rsidR="00295203" w:rsidRPr="00AF681C" w:rsidRDefault="004002C6" w:rsidP="00E82B18">
            <w:pPr>
              <w:jc w:val="center"/>
              <w:rPr>
                <w:rFonts w:asciiTheme="majorBidi" w:hAnsiTheme="majorBidi" w:cstheme="majorBidi"/>
              </w:rPr>
            </w:pPr>
            <w:r w:rsidRPr="00AF681C">
              <w:rPr>
                <w:rFonts w:asciiTheme="majorBidi" w:hAnsiTheme="majorBidi" w:cstheme="majorBidi"/>
              </w:rPr>
              <w:t>Re</w:t>
            </w:r>
            <w:r w:rsidR="00E82B18" w:rsidRPr="00AF681C">
              <w:rPr>
                <w:rFonts w:asciiTheme="majorBidi" w:hAnsiTheme="majorBidi" w:cstheme="majorBidi"/>
              </w:rPr>
              <w:t>c</w:t>
            </w:r>
            <w:r w:rsidRPr="00AF681C">
              <w:rPr>
                <w:rFonts w:asciiTheme="majorBidi" w:hAnsiTheme="majorBidi" w:cstheme="majorBidi"/>
              </w:rPr>
              <w:t xml:space="preserve">ent Trends in Dental </w:t>
            </w:r>
            <w:proofErr w:type="spellStart"/>
            <w:r w:rsidRPr="00AF681C">
              <w:rPr>
                <w:rFonts w:asciiTheme="majorBidi" w:hAnsiTheme="majorBidi" w:cstheme="majorBidi"/>
              </w:rPr>
              <w:t>Cariology</w:t>
            </w:r>
            <w:proofErr w:type="spellEnd"/>
          </w:p>
        </w:tc>
        <w:tc>
          <w:tcPr>
            <w:tcW w:w="900" w:type="dxa"/>
          </w:tcPr>
          <w:p w:rsidR="00295203"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3</w:t>
            </w:r>
          </w:p>
        </w:tc>
        <w:tc>
          <w:tcPr>
            <w:tcW w:w="900" w:type="dxa"/>
          </w:tcPr>
          <w:p w:rsidR="00295203"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20</w:t>
            </w:r>
          </w:p>
        </w:tc>
      </w:tr>
      <w:tr w:rsidR="00295203" w:rsidRPr="00AF681C">
        <w:trPr>
          <w:cantSplit/>
        </w:trPr>
        <w:tc>
          <w:tcPr>
            <w:tcW w:w="6840" w:type="dxa"/>
          </w:tcPr>
          <w:p w:rsidR="00295203" w:rsidRPr="00AF681C" w:rsidRDefault="004002C6" w:rsidP="007A695D">
            <w:pPr>
              <w:jc w:val="center"/>
              <w:rPr>
                <w:rFonts w:asciiTheme="majorBidi" w:hAnsiTheme="majorBidi" w:cstheme="majorBidi"/>
              </w:rPr>
            </w:pPr>
            <w:r w:rsidRPr="00AF681C">
              <w:rPr>
                <w:rFonts w:asciiTheme="majorBidi" w:hAnsiTheme="majorBidi" w:cstheme="majorBidi"/>
              </w:rPr>
              <w:t>Biological Consideration</w:t>
            </w:r>
          </w:p>
        </w:tc>
        <w:tc>
          <w:tcPr>
            <w:tcW w:w="900" w:type="dxa"/>
          </w:tcPr>
          <w:p w:rsidR="00295203"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2</w:t>
            </w:r>
          </w:p>
        </w:tc>
        <w:tc>
          <w:tcPr>
            <w:tcW w:w="900" w:type="dxa"/>
          </w:tcPr>
          <w:p w:rsidR="00295203"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14</w:t>
            </w:r>
          </w:p>
        </w:tc>
      </w:tr>
      <w:tr w:rsidR="00295203" w:rsidRPr="00AF681C">
        <w:trPr>
          <w:cantSplit/>
          <w:trHeight w:val="306"/>
        </w:trPr>
        <w:tc>
          <w:tcPr>
            <w:tcW w:w="6840" w:type="dxa"/>
          </w:tcPr>
          <w:p w:rsidR="00295203" w:rsidRPr="00AF681C" w:rsidRDefault="004002C6" w:rsidP="007A695D">
            <w:pPr>
              <w:jc w:val="center"/>
              <w:rPr>
                <w:rFonts w:asciiTheme="majorBidi" w:hAnsiTheme="majorBidi" w:cstheme="majorBidi"/>
              </w:rPr>
            </w:pPr>
            <w:r w:rsidRPr="00AF681C">
              <w:rPr>
                <w:rFonts w:asciiTheme="majorBidi" w:hAnsiTheme="majorBidi" w:cstheme="majorBidi"/>
              </w:rPr>
              <w:t>Pain Control</w:t>
            </w:r>
          </w:p>
        </w:tc>
        <w:tc>
          <w:tcPr>
            <w:tcW w:w="900" w:type="dxa"/>
          </w:tcPr>
          <w:p w:rsidR="00295203" w:rsidRPr="00AF681C" w:rsidRDefault="00295203"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c>
          <w:tcPr>
            <w:tcW w:w="900" w:type="dxa"/>
          </w:tcPr>
          <w:p w:rsidR="00295203"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7</w:t>
            </w:r>
          </w:p>
        </w:tc>
      </w:tr>
      <w:tr w:rsidR="004002C6" w:rsidRPr="00AF681C">
        <w:trPr>
          <w:cantSplit/>
          <w:trHeight w:val="315"/>
        </w:trPr>
        <w:tc>
          <w:tcPr>
            <w:tcW w:w="6840" w:type="dxa"/>
          </w:tcPr>
          <w:p w:rsidR="004002C6" w:rsidRPr="00AF681C" w:rsidRDefault="004002C6" w:rsidP="007A695D">
            <w:pPr>
              <w:jc w:val="center"/>
              <w:rPr>
                <w:rFonts w:asciiTheme="majorBidi" w:hAnsiTheme="majorBidi" w:cstheme="majorBidi"/>
              </w:rPr>
            </w:pPr>
            <w:r w:rsidRPr="00AF681C">
              <w:rPr>
                <w:rFonts w:asciiTheme="majorBidi" w:hAnsiTheme="majorBidi" w:cstheme="majorBidi"/>
              </w:rPr>
              <w:t xml:space="preserve">Post-Operative  pain and hyper sensitivity </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7</w:t>
            </w:r>
          </w:p>
        </w:tc>
      </w:tr>
      <w:tr w:rsidR="004002C6" w:rsidRPr="00AF681C">
        <w:trPr>
          <w:cantSplit/>
          <w:trHeight w:val="315"/>
        </w:trPr>
        <w:tc>
          <w:tcPr>
            <w:tcW w:w="6840" w:type="dxa"/>
          </w:tcPr>
          <w:p w:rsidR="004002C6" w:rsidRPr="00AF681C" w:rsidRDefault="004002C6" w:rsidP="007A695D">
            <w:pPr>
              <w:jc w:val="center"/>
              <w:rPr>
                <w:rFonts w:asciiTheme="majorBidi" w:hAnsiTheme="majorBidi" w:cstheme="majorBidi"/>
              </w:rPr>
            </w:pPr>
            <w:r w:rsidRPr="00AF681C">
              <w:rPr>
                <w:rFonts w:asciiTheme="majorBidi" w:hAnsiTheme="majorBidi" w:cstheme="majorBidi"/>
              </w:rPr>
              <w:t xml:space="preserve">Management of Deep Carious Lesion </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2</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14</w:t>
            </w:r>
          </w:p>
        </w:tc>
      </w:tr>
      <w:tr w:rsidR="004002C6" w:rsidRPr="00AF681C">
        <w:trPr>
          <w:cantSplit/>
          <w:trHeight w:val="315"/>
        </w:trPr>
        <w:tc>
          <w:tcPr>
            <w:tcW w:w="6840" w:type="dxa"/>
          </w:tcPr>
          <w:p w:rsidR="004002C6" w:rsidRPr="00AF681C" w:rsidRDefault="004002C6" w:rsidP="007A695D">
            <w:pPr>
              <w:jc w:val="center"/>
              <w:rPr>
                <w:rFonts w:asciiTheme="majorBidi" w:hAnsiTheme="majorBidi" w:cstheme="majorBidi"/>
              </w:rPr>
            </w:pPr>
            <w:r w:rsidRPr="00AF681C">
              <w:rPr>
                <w:rFonts w:asciiTheme="majorBidi" w:hAnsiTheme="majorBidi" w:cstheme="majorBidi"/>
              </w:rPr>
              <w:t>Selection of Restorative Material</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9</w:t>
            </w:r>
          </w:p>
        </w:tc>
      </w:tr>
      <w:tr w:rsidR="004002C6" w:rsidRPr="00AF681C">
        <w:trPr>
          <w:cantSplit/>
          <w:trHeight w:val="315"/>
        </w:trPr>
        <w:tc>
          <w:tcPr>
            <w:tcW w:w="6840" w:type="dxa"/>
          </w:tcPr>
          <w:p w:rsidR="004002C6" w:rsidRPr="00AF681C" w:rsidRDefault="004002C6" w:rsidP="007A695D">
            <w:pPr>
              <w:jc w:val="center"/>
              <w:rPr>
                <w:rFonts w:asciiTheme="majorBidi" w:hAnsiTheme="majorBidi" w:cstheme="majorBidi"/>
              </w:rPr>
            </w:pPr>
            <w:r w:rsidRPr="00AF681C">
              <w:rPr>
                <w:rFonts w:asciiTheme="majorBidi" w:hAnsiTheme="majorBidi" w:cstheme="majorBidi"/>
              </w:rPr>
              <w:t xml:space="preserve">Glass </w:t>
            </w:r>
            <w:proofErr w:type="spellStart"/>
            <w:r w:rsidRPr="00AF681C">
              <w:rPr>
                <w:rFonts w:asciiTheme="majorBidi" w:hAnsiTheme="majorBidi" w:cstheme="majorBidi"/>
              </w:rPr>
              <w:t>Ionomer</w:t>
            </w:r>
            <w:proofErr w:type="spellEnd"/>
            <w:r w:rsidRPr="00AF681C">
              <w:rPr>
                <w:rFonts w:asciiTheme="majorBidi" w:hAnsiTheme="majorBidi" w:cstheme="majorBidi"/>
              </w:rPr>
              <w:t xml:space="preserve"> Restoration </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7</w:t>
            </w:r>
          </w:p>
        </w:tc>
      </w:tr>
      <w:tr w:rsidR="004002C6" w:rsidRPr="00AF681C">
        <w:trPr>
          <w:cantSplit/>
          <w:trHeight w:val="315"/>
        </w:trPr>
        <w:tc>
          <w:tcPr>
            <w:tcW w:w="6840" w:type="dxa"/>
          </w:tcPr>
          <w:p w:rsidR="004002C6" w:rsidRPr="00AF681C" w:rsidRDefault="004002C6" w:rsidP="007A695D">
            <w:pPr>
              <w:jc w:val="center"/>
              <w:rPr>
                <w:rFonts w:asciiTheme="majorBidi" w:hAnsiTheme="majorBidi" w:cstheme="majorBidi"/>
              </w:rPr>
            </w:pPr>
            <w:r w:rsidRPr="00AF681C">
              <w:rPr>
                <w:rFonts w:asciiTheme="majorBidi" w:hAnsiTheme="majorBidi" w:cstheme="majorBidi"/>
              </w:rPr>
              <w:t xml:space="preserve">Revision </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c>
          <w:tcPr>
            <w:tcW w:w="900" w:type="dxa"/>
          </w:tcPr>
          <w:p w:rsidR="004002C6" w:rsidRPr="00AF681C" w:rsidRDefault="004002C6" w:rsidP="008919E1">
            <w:pPr>
              <w:spacing w:line="216" w:lineRule="auto"/>
              <w:jc w:val="center"/>
              <w:rPr>
                <w:rFonts w:asciiTheme="majorBidi" w:hAnsiTheme="majorBidi" w:cstheme="majorBidi"/>
                <w:sz w:val="20"/>
                <w:szCs w:val="20"/>
                <w:lang w:bidi="ar-EG"/>
              </w:rPr>
            </w:pPr>
            <w:r w:rsidRPr="00AF681C">
              <w:rPr>
                <w:rFonts w:asciiTheme="majorBidi" w:hAnsiTheme="majorBidi" w:cstheme="majorBidi"/>
                <w:sz w:val="20"/>
                <w:szCs w:val="20"/>
                <w:lang w:bidi="ar-EG"/>
              </w:rPr>
              <w:t>1</w:t>
            </w:r>
          </w:p>
        </w:tc>
      </w:tr>
    </w:tbl>
    <w:p w:rsidR="00D97F72" w:rsidRPr="00AF681C" w:rsidRDefault="00D97F72" w:rsidP="00C21EF0">
      <w:pPr>
        <w:rPr>
          <w:rFonts w:asciiTheme="majorBidi" w:hAnsiTheme="majorBidi" w:cstheme="majorBidi"/>
          <w:color w:val="FF0000"/>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371"/>
        <w:gridCol w:w="1285"/>
        <w:gridCol w:w="1799"/>
        <w:gridCol w:w="1285"/>
        <w:gridCol w:w="1615"/>
      </w:tblGrid>
      <w:tr w:rsidR="004002C6" w:rsidRPr="00AF681C">
        <w:trPr>
          <w:trHeight w:val="648"/>
        </w:trPr>
        <w:tc>
          <w:tcPr>
            <w:tcW w:w="8640" w:type="dxa"/>
            <w:gridSpan w:val="6"/>
            <w:tcBorders>
              <w:top w:val="single" w:sz="4" w:space="0" w:color="auto"/>
              <w:left w:val="single" w:sz="4" w:space="0" w:color="auto"/>
              <w:bottom w:val="single" w:sz="4" w:space="0" w:color="auto"/>
              <w:right w:val="single" w:sz="4" w:space="0" w:color="auto"/>
            </w:tcBorders>
          </w:tcPr>
          <w:p w:rsidR="004002C6"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 xml:space="preserve">2 Course components (total contact hours per semester): </w:t>
            </w:r>
            <w:r w:rsidRPr="00AF681C">
              <w:rPr>
                <w:rFonts w:asciiTheme="majorBidi" w:hAnsiTheme="majorBidi" w:cstheme="majorBidi"/>
                <w:bCs/>
                <w:sz w:val="20"/>
              </w:rPr>
              <w:tab/>
            </w:r>
            <w:r w:rsidRPr="00AF681C">
              <w:rPr>
                <w:rFonts w:asciiTheme="majorBidi" w:hAnsiTheme="majorBidi" w:cstheme="majorBidi"/>
                <w:bCs/>
                <w:sz w:val="20"/>
              </w:rPr>
              <w:tab/>
            </w:r>
          </w:p>
        </w:tc>
      </w:tr>
      <w:tr w:rsidR="004002C6" w:rsidRPr="00AF681C">
        <w:trPr>
          <w:trHeight w:val="1045"/>
        </w:trPr>
        <w:tc>
          <w:tcPr>
            <w:tcW w:w="1285" w:type="dxa"/>
            <w:tcBorders>
              <w:top w:val="single" w:sz="4" w:space="0" w:color="auto"/>
              <w:left w:val="single" w:sz="4" w:space="0" w:color="auto"/>
              <w:bottom w:val="single" w:sz="4" w:space="0" w:color="auto"/>
              <w:right w:val="single" w:sz="4" w:space="0" w:color="auto"/>
            </w:tcBorders>
          </w:tcPr>
          <w:p w:rsidR="004002C6"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Lecture:</w:t>
            </w:r>
          </w:p>
          <w:p w:rsidR="004002C6" w:rsidRPr="00AF681C" w:rsidRDefault="004002C6" w:rsidP="008919E1">
            <w:pPr>
              <w:rPr>
                <w:rFonts w:asciiTheme="majorBidi" w:hAnsiTheme="majorBidi" w:cstheme="majorBidi"/>
              </w:rPr>
            </w:pPr>
            <w:r w:rsidRPr="00AF681C">
              <w:rPr>
                <w:rFonts w:asciiTheme="majorBidi" w:hAnsiTheme="majorBidi" w:cstheme="majorBidi"/>
              </w:rPr>
              <w:t>15</w:t>
            </w:r>
          </w:p>
        </w:tc>
        <w:tc>
          <w:tcPr>
            <w:tcW w:w="1371" w:type="dxa"/>
            <w:tcBorders>
              <w:top w:val="single" w:sz="4" w:space="0" w:color="auto"/>
              <w:left w:val="single" w:sz="4" w:space="0" w:color="auto"/>
              <w:bottom w:val="single" w:sz="4" w:space="0" w:color="auto"/>
              <w:right w:val="single" w:sz="4" w:space="0" w:color="auto"/>
            </w:tcBorders>
          </w:tcPr>
          <w:p w:rsidR="004002C6"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 xml:space="preserve">Tutorial:  </w:t>
            </w:r>
          </w:p>
          <w:p w:rsidR="004002C6" w:rsidRPr="00AF681C" w:rsidRDefault="004002C6" w:rsidP="008919E1">
            <w:pPr>
              <w:rPr>
                <w:rFonts w:asciiTheme="majorBidi" w:hAnsiTheme="majorBidi" w:cstheme="majorBidi"/>
              </w:rPr>
            </w:pPr>
          </w:p>
        </w:tc>
        <w:tc>
          <w:tcPr>
            <w:tcW w:w="1285" w:type="dxa"/>
            <w:tcBorders>
              <w:top w:val="single" w:sz="4" w:space="0" w:color="auto"/>
              <w:left w:val="single" w:sz="4" w:space="0" w:color="auto"/>
              <w:bottom w:val="single" w:sz="4" w:space="0" w:color="auto"/>
              <w:right w:val="single" w:sz="4" w:space="0" w:color="auto"/>
            </w:tcBorders>
          </w:tcPr>
          <w:p w:rsidR="004002C6"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Laboratory</w:t>
            </w:r>
          </w:p>
        </w:tc>
        <w:tc>
          <w:tcPr>
            <w:tcW w:w="1799" w:type="dxa"/>
            <w:tcBorders>
              <w:top w:val="single" w:sz="4" w:space="0" w:color="auto"/>
              <w:left w:val="single" w:sz="4" w:space="0" w:color="auto"/>
              <w:bottom w:val="single" w:sz="4" w:space="0" w:color="auto"/>
              <w:right w:val="single" w:sz="4" w:space="0" w:color="auto"/>
            </w:tcBorders>
          </w:tcPr>
          <w:p w:rsidR="004002C6"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Practical/Field work/Internship</w:t>
            </w:r>
          </w:p>
          <w:p w:rsidR="004002C6" w:rsidRPr="00AF681C" w:rsidRDefault="004002C6" w:rsidP="008919E1">
            <w:pPr>
              <w:rPr>
                <w:rFonts w:asciiTheme="majorBidi" w:hAnsiTheme="majorBidi" w:cstheme="majorBidi"/>
              </w:rPr>
            </w:pPr>
            <w:r w:rsidRPr="00AF681C">
              <w:rPr>
                <w:rFonts w:asciiTheme="majorBidi" w:hAnsiTheme="majorBidi" w:cstheme="majorBidi"/>
              </w:rPr>
              <w:t>90</w:t>
            </w:r>
          </w:p>
        </w:tc>
        <w:tc>
          <w:tcPr>
            <w:tcW w:w="1285" w:type="dxa"/>
            <w:tcBorders>
              <w:top w:val="single" w:sz="4" w:space="0" w:color="auto"/>
              <w:left w:val="single" w:sz="4" w:space="0" w:color="auto"/>
              <w:bottom w:val="single" w:sz="4" w:space="0" w:color="auto"/>
              <w:right w:val="single" w:sz="4" w:space="0" w:color="auto"/>
            </w:tcBorders>
          </w:tcPr>
          <w:p w:rsidR="004002C6"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Other:</w:t>
            </w:r>
          </w:p>
        </w:tc>
        <w:tc>
          <w:tcPr>
            <w:tcW w:w="1615" w:type="dxa"/>
            <w:tcBorders>
              <w:top w:val="single" w:sz="4" w:space="0" w:color="auto"/>
              <w:left w:val="single" w:sz="4" w:space="0" w:color="auto"/>
              <w:bottom w:val="single" w:sz="4" w:space="0" w:color="auto"/>
              <w:right w:val="single" w:sz="4" w:space="0" w:color="auto"/>
            </w:tcBorders>
          </w:tcPr>
          <w:p w:rsidR="004002C6" w:rsidRPr="00AF681C" w:rsidRDefault="004002C6" w:rsidP="004002C6">
            <w:pPr>
              <w:pStyle w:val="Heading7"/>
              <w:spacing w:after="120"/>
              <w:rPr>
                <w:rFonts w:asciiTheme="majorBidi" w:hAnsiTheme="majorBidi" w:cstheme="majorBidi"/>
                <w:bCs/>
                <w:sz w:val="20"/>
              </w:rPr>
            </w:pPr>
            <w:r w:rsidRPr="00AF681C">
              <w:rPr>
                <w:rFonts w:asciiTheme="majorBidi" w:hAnsiTheme="majorBidi" w:cstheme="majorBidi"/>
                <w:bCs/>
                <w:sz w:val="20"/>
              </w:rPr>
              <w:t>Total:</w:t>
            </w:r>
          </w:p>
          <w:p w:rsidR="004002C6" w:rsidRPr="00AF681C" w:rsidRDefault="004002C6" w:rsidP="004002C6">
            <w:pPr>
              <w:rPr>
                <w:rFonts w:asciiTheme="majorBidi" w:hAnsiTheme="majorBidi" w:cstheme="majorBidi"/>
              </w:rPr>
            </w:pPr>
            <w:r w:rsidRPr="00AF681C">
              <w:rPr>
                <w:rFonts w:asciiTheme="majorBidi" w:hAnsiTheme="majorBidi" w:cstheme="majorBidi"/>
              </w:rPr>
              <w:t>105</w:t>
            </w:r>
          </w:p>
        </w:tc>
      </w:tr>
    </w:tbl>
    <w:p w:rsidR="004072B5" w:rsidRPr="00AF681C" w:rsidRDefault="004072B5" w:rsidP="004072B5">
      <w:pPr>
        <w:rPr>
          <w:rFonts w:asciiTheme="majorBidi" w:hAnsiTheme="majorBidi" w:cstheme="majorBidi"/>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072B5" w:rsidRPr="00AF681C">
        <w:trPr>
          <w:trHeight w:val="1070"/>
        </w:trPr>
        <w:tc>
          <w:tcPr>
            <w:tcW w:w="8640" w:type="dxa"/>
            <w:tcBorders>
              <w:top w:val="single" w:sz="4" w:space="0" w:color="auto"/>
              <w:left w:val="single" w:sz="4" w:space="0" w:color="auto"/>
              <w:bottom w:val="single" w:sz="4" w:space="0" w:color="auto"/>
              <w:right w:val="single" w:sz="4" w:space="0" w:color="auto"/>
            </w:tcBorders>
          </w:tcPr>
          <w:p w:rsidR="004072B5" w:rsidRPr="00AF681C" w:rsidRDefault="004072B5" w:rsidP="00CA29B2">
            <w:pPr>
              <w:pStyle w:val="Heading7"/>
              <w:spacing w:after="120"/>
              <w:rPr>
                <w:rFonts w:asciiTheme="majorBidi" w:hAnsiTheme="majorBidi" w:cstheme="majorBidi"/>
                <w:bCs/>
                <w:sz w:val="20"/>
              </w:rPr>
            </w:pPr>
            <w:r w:rsidRPr="00AF681C">
              <w:rPr>
                <w:rFonts w:asciiTheme="majorBidi" w:hAnsiTheme="majorBidi" w:cstheme="majorBidi"/>
                <w:bCs/>
                <w:sz w:val="20"/>
              </w:rPr>
              <w:t xml:space="preserve">3. Additional private study/learning hours expected for students per week. (This should be an </w:t>
            </w:r>
            <w:r w:rsidR="004002C6" w:rsidRPr="00AF681C">
              <w:rPr>
                <w:rFonts w:asciiTheme="majorBidi" w:hAnsiTheme="majorBidi" w:cstheme="majorBidi"/>
                <w:bCs/>
                <w:sz w:val="20"/>
              </w:rPr>
              <w:t>average: for</w:t>
            </w:r>
            <w:r w:rsidRPr="00AF681C">
              <w:rPr>
                <w:rFonts w:asciiTheme="majorBidi" w:hAnsiTheme="majorBidi" w:cstheme="majorBidi"/>
                <w:bCs/>
                <w:sz w:val="20"/>
              </w:rPr>
              <w:t xml:space="preserve"> the semester not a specific requirement in each week)</w:t>
            </w:r>
          </w:p>
          <w:p w:rsidR="004072B5" w:rsidRPr="00AF681C" w:rsidRDefault="004002C6" w:rsidP="00CA29B2">
            <w:pPr>
              <w:pStyle w:val="Heading7"/>
              <w:spacing w:after="120"/>
              <w:rPr>
                <w:rFonts w:asciiTheme="majorBidi" w:hAnsiTheme="majorBidi" w:cstheme="majorBidi"/>
                <w:bCs/>
                <w:sz w:val="20"/>
              </w:rPr>
            </w:pPr>
            <w:r w:rsidRPr="00AF681C">
              <w:rPr>
                <w:rFonts w:asciiTheme="majorBidi" w:hAnsiTheme="majorBidi" w:cstheme="majorBidi"/>
                <w:bCs/>
                <w:sz w:val="20"/>
              </w:rPr>
              <w:t>3hrs. /</w:t>
            </w:r>
            <w:r w:rsidR="00E75BE5" w:rsidRPr="00AF681C">
              <w:rPr>
                <w:rFonts w:asciiTheme="majorBidi" w:hAnsiTheme="majorBidi" w:cstheme="majorBidi"/>
                <w:bCs/>
                <w:sz w:val="20"/>
              </w:rPr>
              <w:t>week</w:t>
            </w:r>
          </w:p>
        </w:tc>
      </w:tr>
    </w:tbl>
    <w:p w:rsidR="004072B5" w:rsidRPr="00AF681C" w:rsidRDefault="004072B5" w:rsidP="004072B5">
      <w:pPr>
        <w:rPr>
          <w:rFonts w:asciiTheme="majorBidi" w:hAnsiTheme="majorBidi" w:cstheme="majorBidi"/>
        </w:rPr>
      </w:pP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3"/>
      </w:tblGrid>
      <w:tr w:rsidR="004072B5" w:rsidRPr="00AF681C">
        <w:trPr>
          <w:trHeight w:val="377"/>
        </w:trPr>
        <w:tc>
          <w:tcPr>
            <w:tcW w:w="8623" w:type="dxa"/>
            <w:tcBorders>
              <w:top w:val="single" w:sz="4" w:space="0" w:color="auto"/>
              <w:left w:val="single" w:sz="4" w:space="0" w:color="auto"/>
              <w:right w:val="single" w:sz="4" w:space="0" w:color="auto"/>
            </w:tcBorders>
          </w:tcPr>
          <w:p w:rsidR="004571B9" w:rsidRPr="00AF681C" w:rsidRDefault="004072B5" w:rsidP="00E47B48">
            <w:pPr>
              <w:pStyle w:val="Footer"/>
              <w:tabs>
                <w:tab w:val="clear" w:pos="4153"/>
                <w:tab w:val="clear" w:pos="8306"/>
              </w:tabs>
              <w:rPr>
                <w:rFonts w:asciiTheme="majorBidi" w:hAnsiTheme="majorBidi" w:cstheme="majorBidi"/>
                <w:sz w:val="20"/>
                <w:szCs w:val="20"/>
                <w:lang w:val="en-US"/>
              </w:rPr>
            </w:pPr>
            <w:r w:rsidRPr="00AF681C">
              <w:rPr>
                <w:rFonts w:asciiTheme="majorBidi" w:hAnsiTheme="majorBidi" w:cstheme="majorBidi"/>
                <w:sz w:val="20"/>
                <w:szCs w:val="20"/>
                <w:lang w:val="en-US"/>
              </w:rPr>
              <w:t xml:space="preserve">4. Development of Learning Outcomes in Domains of Learning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4571B9" w:rsidP="00CA29B2">
            <w:pPr>
              <w:pStyle w:val="Heading7"/>
              <w:spacing w:after="120"/>
              <w:rPr>
                <w:rFonts w:asciiTheme="majorBidi" w:hAnsiTheme="majorBidi" w:cstheme="majorBidi"/>
                <w:b/>
                <w:sz w:val="20"/>
              </w:rPr>
            </w:pPr>
            <w:r w:rsidRPr="00AF681C">
              <w:rPr>
                <w:rFonts w:asciiTheme="majorBidi" w:hAnsiTheme="majorBidi" w:cstheme="majorBidi"/>
                <w:b/>
                <w:sz w:val="20"/>
              </w:rPr>
              <w:t>a. Knowledge</w:t>
            </w:r>
            <w:r w:rsidR="004072B5" w:rsidRPr="00AF681C">
              <w:rPr>
                <w:rFonts w:asciiTheme="majorBidi" w:hAnsiTheme="majorBidi" w:cstheme="majorBidi"/>
                <w:b/>
                <w:sz w:val="20"/>
              </w:rPr>
              <w:t xml:space="preserve">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1A144B" w:rsidP="004571B9">
            <w:pPr>
              <w:pStyle w:val="Heading7"/>
              <w:numPr>
                <w:ilvl w:val="0"/>
                <w:numId w:val="36"/>
              </w:numPr>
              <w:spacing w:after="120"/>
              <w:rPr>
                <w:rFonts w:asciiTheme="majorBidi" w:hAnsiTheme="majorBidi" w:cstheme="majorBidi"/>
                <w:bCs/>
                <w:sz w:val="20"/>
              </w:rPr>
            </w:pPr>
            <w:r w:rsidRPr="00AF681C">
              <w:rPr>
                <w:rFonts w:asciiTheme="majorBidi" w:hAnsiTheme="majorBidi" w:cstheme="majorBidi"/>
                <w:bCs/>
                <w:sz w:val="20"/>
              </w:rPr>
              <w:t>Description</w:t>
            </w:r>
            <w:r w:rsidR="004072B5" w:rsidRPr="00AF681C">
              <w:rPr>
                <w:rFonts w:asciiTheme="majorBidi" w:hAnsiTheme="majorBidi" w:cstheme="majorBidi"/>
                <w:bCs/>
                <w:sz w:val="20"/>
              </w:rPr>
              <w:t xml:space="preserve"> of the knowledge to be acquired</w:t>
            </w:r>
          </w:p>
          <w:p w:rsidR="00E82B18" w:rsidRPr="00AF681C" w:rsidRDefault="00E82B18" w:rsidP="00E82B18">
            <w:pPr>
              <w:rPr>
                <w:rFonts w:asciiTheme="majorBidi" w:hAnsiTheme="majorBidi" w:cstheme="majorBidi"/>
                <w:sz w:val="20"/>
                <w:szCs w:val="20"/>
              </w:rPr>
            </w:pPr>
            <w:r w:rsidRPr="00AF681C">
              <w:rPr>
                <w:rFonts w:asciiTheme="majorBidi" w:hAnsiTheme="majorBidi" w:cstheme="majorBidi"/>
                <w:sz w:val="20"/>
                <w:szCs w:val="20"/>
              </w:rPr>
              <w:t>By the end of this course, the student will be able to:</w:t>
            </w:r>
          </w:p>
          <w:p w:rsidR="004571B9" w:rsidRPr="00AF681C" w:rsidRDefault="004571B9" w:rsidP="004571B9">
            <w:pPr>
              <w:rPr>
                <w:rFonts w:asciiTheme="majorBidi" w:hAnsiTheme="majorBidi" w:cstheme="majorBidi"/>
                <w:sz w:val="18"/>
                <w:szCs w:val="22"/>
              </w:rPr>
            </w:pPr>
            <w:r w:rsidRPr="00AF681C">
              <w:rPr>
                <w:rFonts w:asciiTheme="majorBidi" w:hAnsiTheme="majorBidi" w:cstheme="majorBidi"/>
                <w:sz w:val="20"/>
                <w:szCs w:val="20"/>
              </w:rPr>
              <w:t>I.21.1.</w:t>
            </w:r>
            <w:r w:rsidRPr="00AF681C">
              <w:rPr>
                <w:rFonts w:asciiTheme="majorBidi" w:hAnsiTheme="majorBidi" w:cstheme="majorBidi"/>
                <w:sz w:val="20"/>
                <w:szCs w:val="20"/>
              </w:rPr>
              <w:tab/>
              <w:t>List the precautions and instructions for dental post-operative pain and sensitivity following restorative treatment.</w:t>
            </w:r>
            <w:r w:rsidRPr="00AF681C">
              <w:rPr>
                <w:rFonts w:asciiTheme="majorBidi" w:hAnsiTheme="majorBidi" w:cstheme="majorBidi"/>
                <w:sz w:val="18"/>
                <w:szCs w:val="22"/>
              </w:rPr>
              <w:t xml:space="preserve"> </w:t>
            </w:r>
          </w:p>
          <w:p w:rsidR="004571B9" w:rsidRPr="00AF681C" w:rsidRDefault="004571B9" w:rsidP="004571B9">
            <w:pPr>
              <w:rPr>
                <w:rFonts w:asciiTheme="majorBidi" w:hAnsiTheme="majorBidi" w:cstheme="majorBidi"/>
                <w:sz w:val="18"/>
                <w:szCs w:val="22"/>
              </w:rPr>
            </w:pPr>
            <w:r w:rsidRPr="00AF681C">
              <w:rPr>
                <w:rFonts w:asciiTheme="majorBidi" w:hAnsiTheme="majorBidi" w:cstheme="majorBidi"/>
                <w:sz w:val="20"/>
                <w:szCs w:val="20"/>
              </w:rPr>
              <w:t>I.22.3.</w:t>
            </w:r>
            <w:r w:rsidRPr="00AF681C">
              <w:rPr>
                <w:rFonts w:asciiTheme="majorBidi" w:hAnsiTheme="majorBidi" w:cstheme="majorBidi"/>
                <w:sz w:val="20"/>
                <w:szCs w:val="20"/>
              </w:rPr>
              <w:tab/>
              <w:t>Recognize different concepts and techniques of adhesions.</w:t>
            </w:r>
            <w:r w:rsidRPr="00AF681C">
              <w:rPr>
                <w:rFonts w:asciiTheme="majorBidi" w:hAnsiTheme="majorBidi" w:cstheme="majorBidi"/>
                <w:sz w:val="18"/>
                <w:szCs w:val="22"/>
              </w:rPr>
              <w:t xml:space="preserve"> </w:t>
            </w:r>
          </w:p>
          <w:p w:rsidR="004571B9" w:rsidRPr="00AF681C" w:rsidRDefault="004571B9" w:rsidP="004571B9">
            <w:pPr>
              <w:rPr>
                <w:rFonts w:asciiTheme="majorBidi" w:hAnsiTheme="majorBidi" w:cstheme="majorBidi"/>
                <w:sz w:val="20"/>
                <w:szCs w:val="20"/>
              </w:rPr>
            </w:pPr>
            <w:r w:rsidRPr="00AF681C">
              <w:rPr>
                <w:rFonts w:asciiTheme="majorBidi" w:hAnsiTheme="majorBidi" w:cstheme="majorBidi"/>
                <w:sz w:val="20"/>
                <w:szCs w:val="20"/>
              </w:rPr>
              <w:t>I.22.5.</w:t>
            </w:r>
            <w:r w:rsidRPr="00AF681C">
              <w:rPr>
                <w:rFonts w:asciiTheme="majorBidi" w:hAnsiTheme="majorBidi" w:cstheme="majorBidi"/>
                <w:sz w:val="20"/>
                <w:szCs w:val="20"/>
              </w:rPr>
              <w:tab/>
              <w:t>Discuss the fundamentals, concepts and steps of tooth preparation for restorative procedures.</w:t>
            </w:r>
          </w:p>
          <w:p w:rsidR="004571B9" w:rsidRPr="00AF681C" w:rsidRDefault="004571B9" w:rsidP="004571B9">
            <w:pPr>
              <w:rPr>
                <w:rFonts w:asciiTheme="majorBidi" w:hAnsiTheme="majorBidi" w:cstheme="majorBidi"/>
                <w:sz w:val="20"/>
                <w:szCs w:val="20"/>
              </w:rPr>
            </w:pPr>
            <w:r w:rsidRPr="00AF681C">
              <w:rPr>
                <w:rFonts w:asciiTheme="majorBidi" w:hAnsiTheme="majorBidi" w:cstheme="majorBidi"/>
                <w:sz w:val="20"/>
                <w:szCs w:val="20"/>
              </w:rPr>
              <w:t>I.22.7.</w:t>
            </w:r>
            <w:r w:rsidRPr="00AF681C">
              <w:rPr>
                <w:rFonts w:asciiTheme="majorBidi" w:hAnsiTheme="majorBidi" w:cstheme="majorBidi"/>
                <w:sz w:val="20"/>
                <w:szCs w:val="20"/>
              </w:rPr>
              <w:tab/>
              <w:t xml:space="preserve">Recognize interdisciplinary considerations in operative treatment planning. Describe the intraoral diagnostic techniques </w:t>
            </w:r>
          </w:p>
          <w:p w:rsidR="004571B9" w:rsidRPr="00AF681C" w:rsidRDefault="004571B9" w:rsidP="004571B9">
            <w:pPr>
              <w:rPr>
                <w:rFonts w:asciiTheme="majorBidi" w:hAnsiTheme="majorBidi" w:cstheme="majorBidi"/>
                <w:sz w:val="20"/>
              </w:rPr>
            </w:pPr>
            <w:r w:rsidRPr="00AF681C">
              <w:rPr>
                <w:rFonts w:asciiTheme="majorBidi" w:hAnsiTheme="majorBidi" w:cstheme="majorBidi"/>
                <w:sz w:val="20"/>
                <w:szCs w:val="20"/>
              </w:rPr>
              <w:t>I.23.1.</w:t>
            </w:r>
            <w:r w:rsidR="00E47B48" w:rsidRPr="00AF681C">
              <w:rPr>
                <w:rFonts w:asciiTheme="majorBidi" w:hAnsiTheme="majorBidi" w:cstheme="majorBidi"/>
                <w:sz w:val="20"/>
                <w:szCs w:val="20"/>
              </w:rPr>
              <w:t xml:space="preserve">   </w:t>
            </w:r>
            <w:r w:rsidRPr="00AF681C">
              <w:rPr>
                <w:rFonts w:asciiTheme="majorBidi" w:hAnsiTheme="majorBidi" w:cstheme="majorBidi"/>
                <w:sz w:val="20"/>
                <w:szCs w:val="20"/>
              </w:rPr>
              <w:t>Discuss modern and traditional diagnostic techniques used in Operative</w:t>
            </w:r>
            <w:r w:rsidRPr="00AF681C">
              <w:rPr>
                <w:rFonts w:asciiTheme="majorBidi" w:hAnsiTheme="majorBidi" w:cstheme="majorBidi"/>
                <w:sz w:val="20"/>
              </w:rPr>
              <w:t xml:space="preserve"> Dentistry.</w:t>
            </w:r>
          </w:p>
          <w:p w:rsidR="004072B5" w:rsidRPr="00AF681C" w:rsidRDefault="004571B9" w:rsidP="004571B9">
            <w:pPr>
              <w:rPr>
                <w:rFonts w:asciiTheme="majorBidi" w:hAnsiTheme="majorBidi" w:cstheme="majorBidi"/>
                <w:sz w:val="22"/>
                <w:szCs w:val="22"/>
              </w:rPr>
            </w:pPr>
            <w:r w:rsidRPr="00AF681C">
              <w:rPr>
                <w:rFonts w:asciiTheme="majorBidi" w:hAnsiTheme="majorBidi" w:cstheme="majorBidi"/>
                <w:sz w:val="20"/>
                <w:szCs w:val="20"/>
              </w:rPr>
              <w:t>I.23.5.</w:t>
            </w:r>
            <w:r w:rsidRPr="00AF681C">
              <w:rPr>
                <w:rFonts w:asciiTheme="majorBidi" w:hAnsiTheme="majorBidi" w:cstheme="majorBidi"/>
                <w:sz w:val="20"/>
                <w:szCs w:val="20"/>
              </w:rPr>
              <w:tab/>
              <w:t>Discuss the techniques used to apply direct restorative materials.</w:t>
            </w:r>
          </w:p>
        </w:tc>
      </w:tr>
      <w:tr w:rsidR="004072B5" w:rsidRPr="00AF681C">
        <w:trPr>
          <w:trHeight w:val="1556"/>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053DF7"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(ii) </w:t>
            </w:r>
            <w:r w:rsidR="004072B5" w:rsidRPr="00AF681C">
              <w:rPr>
                <w:rFonts w:asciiTheme="majorBidi" w:hAnsiTheme="majorBidi" w:cstheme="majorBidi"/>
                <w:bCs/>
                <w:sz w:val="20"/>
              </w:rPr>
              <w:t>Teaching strategies to be used to develop that knowledge</w:t>
            </w:r>
          </w:p>
          <w:p w:rsidR="00053DF7" w:rsidRPr="00AF681C" w:rsidRDefault="00053DF7"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Lectures</w:t>
            </w:r>
            <w:r w:rsidR="00172A1B" w:rsidRPr="00AF681C">
              <w:rPr>
                <w:rFonts w:asciiTheme="majorBidi" w:hAnsiTheme="majorBidi" w:cstheme="majorBidi"/>
                <w:sz w:val="20"/>
                <w:lang w:val="en-GB"/>
              </w:rPr>
              <w:t xml:space="preserve"> </w:t>
            </w:r>
          </w:p>
          <w:p w:rsidR="00053DF7" w:rsidRPr="00AF681C" w:rsidRDefault="00053DF7"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Reading Assignments</w:t>
            </w:r>
          </w:p>
          <w:p w:rsidR="00CC30F0" w:rsidRPr="00AF681C" w:rsidRDefault="00053DF7"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 xml:space="preserve">Faculty Coordinated Discussions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053DF7"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(iii) </w:t>
            </w:r>
            <w:r w:rsidR="004072B5" w:rsidRPr="00AF681C">
              <w:rPr>
                <w:rFonts w:asciiTheme="majorBidi" w:hAnsiTheme="majorBidi" w:cstheme="majorBidi"/>
                <w:bCs/>
                <w:sz w:val="20"/>
              </w:rPr>
              <w:t>Methods of assessment of knowledge acquired</w:t>
            </w:r>
          </w:p>
          <w:p w:rsidR="00053DF7" w:rsidRPr="00AF681C" w:rsidRDefault="00053DF7" w:rsidP="00E47B48">
            <w:pPr>
              <w:pStyle w:val="Heading7"/>
              <w:numPr>
                <w:ilvl w:val="0"/>
                <w:numId w:val="12"/>
              </w:numPr>
              <w:spacing w:before="0" w:after="120"/>
              <w:rPr>
                <w:rFonts w:asciiTheme="majorBidi" w:hAnsiTheme="majorBidi" w:cstheme="majorBidi"/>
                <w:bCs/>
                <w:sz w:val="20"/>
              </w:rPr>
            </w:pPr>
            <w:r w:rsidRPr="00AF681C">
              <w:rPr>
                <w:rFonts w:asciiTheme="majorBidi" w:hAnsiTheme="majorBidi" w:cstheme="majorBidi"/>
                <w:bCs/>
                <w:sz w:val="20"/>
              </w:rPr>
              <w:t>Graded assignments</w:t>
            </w:r>
          </w:p>
          <w:p w:rsidR="00053DF7" w:rsidRPr="00AF681C" w:rsidRDefault="00053DF7" w:rsidP="00CF2B08">
            <w:pPr>
              <w:pStyle w:val="Heading7"/>
              <w:numPr>
                <w:ilvl w:val="0"/>
                <w:numId w:val="12"/>
              </w:numPr>
              <w:spacing w:before="0" w:after="120"/>
              <w:rPr>
                <w:rFonts w:asciiTheme="majorBidi" w:hAnsiTheme="majorBidi" w:cstheme="majorBidi"/>
                <w:sz w:val="20"/>
              </w:rPr>
            </w:pPr>
            <w:r w:rsidRPr="00AF681C">
              <w:rPr>
                <w:rFonts w:asciiTheme="majorBidi" w:hAnsiTheme="majorBidi" w:cstheme="majorBidi"/>
                <w:sz w:val="20"/>
              </w:rPr>
              <w:t xml:space="preserve">Self-assessment </w:t>
            </w:r>
          </w:p>
          <w:p w:rsidR="00053DF7" w:rsidRPr="00AF681C" w:rsidRDefault="00053DF7" w:rsidP="00E47B48">
            <w:pPr>
              <w:pStyle w:val="Heading7"/>
              <w:numPr>
                <w:ilvl w:val="0"/>
                <w:numId w:val="12"/>
              </w:numPr>
              <w:spacing w:before="0" w:after="120"/>
              <w:rPr>
                <w:rFonts w:asciiTheme="majorBidi" w:hAnsiTheme="majorBidi" w:cstheme="majorBidi"/>
                <w:sz w:val="20"/>
              </w:rPr>
            </w:pPr>
            <w:r w:rsidRPr="00AF681C">
              <w:rPr>
                <w:rFonts w:asciiTheme="majorBidi" w:hAnsiTheme="majorBidi" w:cstheme="majorBidi"/>
                <w:sz w:val="20"/>
              </w:rPr>
              <w:t>Exam 1 &amp; 2</w:t>
            </w:r>
          </w:p>
          <w:p w:rsidR="004072B5" w:rsidRPr="00AF681C" w:rsidRDefault="00053DF7" w:rsidP="00E47B48">
            <w:pPr>
              <w:pStyle w:val="Heading7"/>
              <w:numPr>
                <w:ilvl w:val="0"/>
                <w:numId w:val="12"/>
              </w:numPr>
              <w:spacing w:before="0" w:after="120"/>
              <w:rPr>
                <w:rFonts w:asciiTheme="majorBidi" w:hAnsiTheme="majorBidi" w:cstheme="majorBidi"/>
                <w:sz w:val="20"/>
              </w:rPr>
            </w:pPr>
            <w:r w:rsidRPr="00AF681C">
              <w:rPr>
                <w:rFonts w:asciiTheme="majorBidi" w:hAnsiTheme="majorBidi" w:cstheme="majorBidi"/>
                <w:sz w:val="20"/>
              </w:rPr>
              <w:t xml:space="preserve">Final written exam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E47B48" w:rsidP="00E47B48">
            <w:pPr>
              <w:pStyle w:val="Heading7"/>
              <w:spacing w:before="0" w:after="120"/>
              <w:rPr>
                <w:rFonts w:asciiTheme="majorBidi" w:hAnsiTheme="majorBidi" w:cstheme="majorBidi"/>
                <w:b/>
                <w:sz w:val="20"/>
              </w:rPr>
            </w:pPr>
            <w:r w:rsidRPr="00AF681C">
              <w:rPr>
                <w:rFonts w:asciiTheme="majorBidi" w:hAnsiTheme="majorBidi" w:cstheme="majorBidi"/>
                <w:b/>
                <w:sz w:val="20"/>
              </w:rPr>
              <w:t>b. Cognitive</w:t>
            </w:r>
            <w:r w:rsidR="004072B5" w:rsidRPr="00AF681C">
              <w:rPr>
                <w:rFonts w:asciiTheme="majorBidi" w:hAnsiTheme="majorBidi" w:cstheme="majorBidi"/>
                <w:b/>
                <w:sz w:val="20"/>
              </w:rPr>
              <w:t xml:space="preserve"> Skills</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8557D" w:rsidP="00E47B48">
            <w:pPr>
              <w:pStyle w:val="Heading7"/>
              <w:numPr>
                <w:ilvl w:val="0"/>
                <w:numId w:val="35"/>
              </w:numPr>
              <w:spacing w:before="0" w:after="120"/>
              <w:rPr>
                <w:rFonts w:asciiTheme="majorBidi" w:hAnsiTheme="majorBidi" w:cstheme="majorBidi"/>
                <w:bCs/>
                <w:sz w:val="20"/>
              </w:rPr>
            </w:pPr>
            <w:r w:rsidRPr="00AF681C">
              <w:rPr>
                <w:rFonts w:asciiTheme="majorBidi" w:hAnsiTheme="majorBidi" w:cstheme="majorBidi"/>
                <w:bCs/>
                <w:sz w:val="20"/>
              </w:rPr>
              <w:t>Description of c</w:t>
            </w:r>
            <w:r w:rsidR="004072B5" w:rsidRPr="00AF681C">
              <w:rPr>
                <w:rFonts w:asciiTheme="majorBidi" w:hAnsiTheme="majorBidi" w:cstheme="majorBidi"/>
                <w:bCs/>
                <w:sz w:val="20"/>
              </w:rPr>
              <w:t>ognitive skills to be developed</w:t>
            </w:r>
          </w:p>
          <w:p w:rsidR="00E82B18" w:rsidRPr="00AF681C" w:rsidRDefault="00E82B18" w:rsidP="00E82B18">
            <w:pPr>
              <w:rPr>
                <w:rFonts w:asciiTheme="majorBidi" w:hAnsiTheme="majorBidi" w:cstheme="majorBidi"/>
                <w:sz w:val="20"/>
                <w:szCs w:val="20"/>
              </w:rPr>
            </w:pPr>
            <w:r w:rsidRPr="00AF681C">
              <w:rPr>
                <w:rFonts w:asciiTheme="majorBidi" w:hAnsiTheme="majorBidi" w:cstheme="majorBidi"/>
                <w:sz w:val="20"/>
                <w:szCs w:val="20"/>
              </w:rPr>
              <w:t>By the end of this course, the student will be able to:</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II.4.10.</w:t>
            </w:r>
            <w:r w:rsidRPr="00AF681C">
              <w:rPr>
                <w:rFonts w:asciiTheme="majorBidi" w:hAnsiTheme="majorBidi" w:cstheme="majorBidi"/>
                <w:sz w:val="20"/>
                <w:szCs w:val="20"/>
              </w:rPr>
              <w:tab/>
              <w:t>Select appropriate diagnostic techniques to examine different lesions affecting hard tooth structure and / or existing restorations.</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II.4.11.   Evaluate teeth with deep carious lesion.</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II.5.3.     Distinguish dental abnormalities requiring restorative intervention.</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II.5.5.     Differentiate between different lesions affecting hard tooth structures.</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II.6.5.</w:t>
            </w:r>
            <w:r w:rsidRPr="00AF681C">
              <w:rPr>
                <w:rFonts w:asciiTheme="majorBidi" w:hAnsiTheme="majorBidi" w:cstheme="majorBidi"/>
                <w:sz w:val="20"/>
                <w:szCs w:val="20"/>
              </w:rPr>
              <w:tab/>
              <w:t xml:space="preserve">Establish restorative treatment plan based on the collected data. </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II.6.6.</w:t>
            </w:r>
            <w:r w:rsidRPr="00AF681C">
              <w:rPr>
                <w:rFonts w:asciiTheme="majorBidi" w:hAnsiTheme="majorBidi" w:cstheme="majorBidi"/>
                <w:sz w:val="20"/>
                <w:szCs w:val="20"/>
              </w:rPr>
              <w:tab/>
              <w:t>Compose a sequential treatment plan based on the patient needs.</w:t>
            </w:r>
          </w:p>
          <w:p w:rsidR="004571B9"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II.11.1.</w:t>
            </w:r>
            <w:r w:rsidRPr="00AF681C">
              <w:rPr>
                <w:rFonts w:asciiTheme="majorBidi" w:hAnsiTheme="majorBidi" w:cstheme="majorBidi"/>
                <w:sz w:val="20"/>
                <w:szCs w:val="20"/>
              </w:rPr>
              <w:tab/>
              <w:t>Select appropriate techniques to prevent postoperative pain and sensitivity.</w:t>
            </w:r>
          </w:p>
          <w:p w:rsidR="004571B9" w:rsidRPr="00AF681C" w:rsidRDefault="004571B9" w:rsidP="00E47B48">
            <w:pPr>
              <w:tabs>
                <w:tab w:val="left" w:pos="6578"/>
              </w:tabs>
              <w:rPr>
                <w:rFonts w:asciiTheme="majorBidi" w:hAnsiTheme="majorBidi" w:cstheme="majorBidi"/>
                <w:sz w:val="20"/>
                <w:szCs w:val="20"/>
              </w:rPr>
            </w:pPr>
            <w:r w:rsidRPr="00AF681C">
              <w:rPr>
                <w:rFonts w:asciiTheme="majorBidi" w:hAnsiTheme="majorBidi" w:cstheme="majorBidi"/>
                <w:sz w:val="20"/>
                <w:szCs w:val="20"/>
              </w:rPr>
              <w:t>II.16.7.   Identify the best restoration for a particular indication.</w:t>
            </w:r>
            <w:r w:rsidRPr="00AF681C">
              <w:rPr>
                <w:rFonts w:asciiTheme="majorBidi" w:hAnsiTheme="majorBidi" w:cstheme="majorBidi"/>
                <w:sz w:val="20"/>
                <w:szCs w:val="20"/>
              </w:rPr>
              <w:tab/>
            </w:r>
          </w:p>
          <w:p w:rsidR="004072B5" w:rsidRPr="00AF681C" w:rsidRDefault="004571B9" w:rsidP="00E47B48">
            <w:pPr>
              <w:rPr>
                <w:rFonts w:asciiTheme="majorBidi" w:hAnsiTheme="majorBidi" w:cstheme="majorBidi"/>
                <w:sz w:val="20"/>
                <w:szCs w:val="20"/>
              </w:rPr>
            </w:pPr>
            <w:r w:rsidRPr="00AF681C">
              <w:rPr>
                <w:rFonts w:asciiTheme="majorBidi" w:hAnsiTheme="majorBidi" w:cstheme="majorBidi"/>
                <w:sz w:val="20"/>
                <w:szCs w:val="20"/>
              </w:rPr>
              <w:t>II.16.8.</w:t>
            </w:r>
            <w:r w:rsidRPr="00AF681C">
              <w:rPr>
                <w:rFonts w:asciiTheme="majorBidi" w:hAnsiTheme="majorBidi" w:cstheme="majorBidi"/>
                <w:sz w:val="20"/>
                <w:szCs w:val="20"/>
              </w:rPr>
              <w:tab/>
              <w:t xml:space="preserve">Apply biomechanical and </w:t>
            </w:r>
            <w:r w:rsidR="00E47B48" w:rsidRPr="00AF681C">
              <w:rPr>
                <w:rFonts w:asciiTheme="majorBidi" w:hAnsiTheme="majorBidi" w:cstheme="majorBidi"/>
                <w:sz w:val="20"/>
                <w:szCs w:val="20"/>
              </w:rPr>
              <w:t>aesthetic</w:t>
            </w:r>
            <w:r w:rsidRPr="00AF681C">
              <w:rPr>
                <w:rFonts w:asciiTheme="majorBidi" w:hAnsiTheme="majorBidi" w:cstheme="majorBidi"/>
                <w:sz w:val="20"/>
                <w:szCs w:val="20"/>
              </w:rPr>
              <w:t xml:space="preserve"> fundamentals in dental restorations.</w:t>
            </w:r>
          </w:p>
          <w:p w:rsidR="00E47B48" w:rsidRPr="00AF681C" w:rsidRDefault="00E47B48" w:rsidP="00E47B48">
            <w:pPr>
              <w:rPr>
                <w:rFonts w:asciiTheme="majorBidi" w:hAnsiTheme="majorBidi" w:cstheme="majorBidi"/>
                <w:sz w:val="22"/>
                <w:szCs w:val="22"/>
              </w:rPr>
            </w:pP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lastRenderedPageBreak/>
              <w:t xml:space="preserve">(ii) </w:t>
            </w:r>
            <w:r w:rsidR="004072B5" w:rsidRPr="00AF681C">
              <w:rPr>
                <w:rFonts w:asciiTheme="majorBidi" w:hAnsiTheme="majorBidi" w:cstheme="majorBidi"/>
                <w:bCs/>
                <w:sz w:val="20"/>
              </w:rPr>
              <w:t>Teaching strategies to be used to develop these cognitive skills</w:t>
            </w:r>
          </w:p>
          <w:p w:rsidR="00DF5E6E" w:rsidRPr="00AF681C" w:rsidRDefault="00DF5E6E"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Lectures</w:t>
            </w:r>
          </w:p>
          <w:p w:rsidR="00DF5E6E" w:rsidRPr="00AF681C" w:rsidRDefault="00DF5E6E"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Reading Assignments</w:t>
            </w:r>
          </w:p>
          <w:p w:rsidR="00DF5E6E" w:rsidRPr="00AF681C" w:rsidRDefault="00DF5E6E"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Videos</w:t>
            </w:r>
          </w:p>
          <w:p w:rsidR="00DF5E6E" w:rsidRPr="00AF681C" w:rsidRDefault="00DF5E6E"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 xml:space="preserve">Tutorials </w:t>
            </w:r>
          </w:p>
          <w:p w:rsidR="00DF5E6E" w:rsidRPr="00AF681C" w:rsidRDefault="00DF5E6E" w:rsidP="00E47B48">
            <w:pPr>
              <w:numPr>
                <w:ilvl w:val="0"/>
                <w:numId w:val="9"/>
              </w:numPr>
              <w:spacing w:after="200"/>
              <w:rPr>
                <w:rFonts w:asciiTheme="majorBidi" w:hAnsiTheme="majorBidi" w:cstheme="majorBidi"/>
                <w:sz w:val="20"/>
                <w:lang w:val="en-GB"/>
              </w:rPr>
            </w:pPr>
            <w:r w:rsidRPr="00AF681C">
              <w:rPr>
                <w:rFonts w:asciiTheme="majorBidi" w:hAnsiTheme="majorBidi" w:cstheme="majorBidi"/>
                <w:sz w:val="20"/>
                <w:lang w:val="en-GB"/>
              </w:rPr>
              <w:t>Animations</w:t>
            </w:r>
          </w:p>
          <w:p w:rsidR="00A90C00" w:rsidRPr="00AF681C" w:rsidRDefault="00DF5E6E" w:rsidP="00E47B48">
            <w:pPr>
              <w:numPr>
                <w:ilvl w:val="0"/>
                <w:numId w:val="9"/>
              </w:numPr>
              <w:spacing w:after="200"/>
              <w:rPr>
                <w:rFonts w:asciiTheme="majorBidi" w:hAnsiTheme="majorBidi" w:cstheme="majorBidi"/>
                <w:lang w:val="en-GB"/>
              </w:rPr>
            </w:pPr>
            <w:r w:rsidRPr="00AF681C">
              <w:rPr>
                <w:rFonts w:asciiTheme="majorBidi" w:hAnsiTheme="majorBidi" w:cstheme="majorBidi"/>
                <w:sz w:val="20"/>
                <w:lang w:val="en-GB"/>
              </w:rPr>
              <w:t>Faculty Coordinated Discussions</w:t>
            </w:r>
            <w:r w:rsidRPr="00AF681C">
              <w:rPr>
                <w:rFonts w:asciiTheme="majorBidi" w:hAnsiTheme="majorBidi" w:cstheme="majorBidi"/>
                <w:lang w:val="en-GB"/>
              </w:rPr>
              <w:t xml:space="preserve">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(iii) </w:t>
            </w:r>
            <w:r w:rsidR="004072B5" w:rsidRPr="00AF681C">
              <w:rPr>
                <w:rFonts w:asciiTheme="majorBidi" w:hAnsiTheme="majorBidi" w:cstheme="majorBidi"/>
                <w:bCs/>
                <w:sz w:val="20"/>
              </w:rPr>
              <w:t xml:space="preserve">Methods of assessment of students cognitive skills </w:t>
            </w:r>
          </w:p>
          <w:p w:rsidR="00DF5E6E" w:rsidRPr="00AF681C" w:rsidRDefault="00DF5E6E" w:rsidP="00E47B48">
            <w:pPr>
              <w:pStyle w:val="Heading7"/>
              <w:numPr>
                <w:ilvl w:val="0"/>
                <w:numId w:val="15"/>
              </w:numPr>
              <w:spacing w:before="0" w:after="120"/>
              <w:rPr>
                <w:rFonts w:asciiTheme="majorBidi" w:hAnsiTheme="majorBidi" w:cstheme="majorBidi"/>
                <w:bCs/>
                <w:sz w:val="20"/>
              </w:rPr>
            </w:pPr>
            <w:r w:rsidRPr="00AF681C">
              <w:rPr>
                <w:rFonts w:asciiTheme="majorBidi" w:hAnsiTheme="majorBidi" w:cstheme="majorBidi"/>
                <w:bCs/>
                <w:sz w:val="20"/>
              </w:rPr>
              <w:t xml:space="preserve">Clinical practice </w:t>
            </w:r>
          </w:p>
          <w:p w:rsidR="00DF5E6E" w:rsidRPr="00AF681C" w:rsidRDefault="00DF5E6E" w:rsidP="00E47B48">
            <w:pPr>
              <w:pStyle w:val="Heading7"/>
              <w:numPr>
                <w:ilvl w:val="0"/>
                <w:numId w:val="12"/>
              </w:numPr>
              <w:spacing w:before="0" w:after="120"/>
              <w:rPr>
                <w:rFonts w:asciiTheme="majorBidi" w:hAnsiTheme="majorBidi" w:cstheme="majorBidi"/>
                <w:bCs/>
                <w:sz w:val="20"/>
              </w:rPr>
            </w:pPr>
            <w:r w:rsidRPr="00AF681C">
              <w:rPr>
                <w:rFonts w:asciiTheme="majorBidi" w:hAnsiTheme="majorBidi" w:cstheme="majorBidi"/>
                <w:bCs/>
                <w:sz w:val="20"/>
              </w:rPr>
              <w:t>Graded assignments</w:t>
            </w:r>
          </w:p>
          <w:p w:rsidR="00DF5E6E" w:rsidRPr="00AF681C" w:rsidRDefault="00DF5E6E" w:rsidP="00E47B48">
            <w:pPr>
              <w:pStyle w:val="Heading7"/>
              <w:numPr>
                <w:ilvl w:val="0"/>
                <w:numId w:val="12"/>
              </w:numPr>
              <w:spacing w:before="0" w:after="120"/>
              <w:rPr>
                <w:rFonts w:asciiTheme="majorBidi" w:hAnsiTheme="majorBidi" w:cstheme="majorBidi"/>
                <w:sz w:val="20"/>
              </w:rPr>
            </w:pPr>
            <w:r w:rsidRPr="00AF681C">
              <w:rPr>
                <w:rFonts w:asciiTheme="majorBidi" w:hAnsiTheme="majorBidi" w:cstheme="majorBidi"/>
                <w:sz w:val="20"/>
              </w:rPr>
              <w:t>Self-assessment activities</w:t>
            </w:r>
          </w:p>
          <w:p w:rsidR="00DF5E6E" w:rsidRPr="00AF681C" w:rsidRDefault="00DF5E6E" w:rsidP="00E47B48">
            <w:pPr>
              <w:pStyle w:val="Heading7"/>
              <w:numPr>
                <w:ilvl w:val="0"/>
                <w:numId w:val="12"/>
              </w:numPr>
              <w:spacing w:before="0" w:after="120"/>
              <w:rPr>
                <w:rFonts w:asciiTheme="majorBidi" w:hAnsiTheme="majorBidi" w:cstheme="majorBidi"/>
                <w:sz w:val="20"/>
              </w:rPr>
            </w:pPr>
            <w:r w:rsidRPr="00AF681C">
              <w:rPr>
                <w:rFonts w:asciiTheme="majorBidi" w:hAnsiTheme="majorBidi" w:cstheme="majorBidi"/>
                <w:sz w:val="20"/>
              </w:rPr>
              <w:t>Exam 1 &amp; 2</w:t>
            </w:r>
          </w:p>
          <w:p w:rsidR="00DF5E6E" w:rsidRPr="00AF681C" w:rsidRDefault="00DF5E6E" w:rsidP="00E47B48">
            <w:pPr>
              <w:pStyle w:val="Heading7"/>
              <w:numPr>
                <w:ilvl w:val="0"/>
                <w:numId w:val="12"/>
              </w:numPr>
              <w:spacing w:before="0" w:after="120"/>
              <w:rPr>
                <w:rFonts w:asciiTheme="majorBidi" w:hAnsiTheme="majorBidi" w:cstheme="majorBidi"/>
                <w:bCs/>
                <w:sz w:val="20"/>
              </w:rPr>
            </w:pPr>
            <w:r w:rsidRPr="00AF681C">
              <w:rPr>
                <w:rFonts w:asciiTheme="majorBidi" w:hAnsiTheme="majorBidi" w:cstheme="majorBidi"/>
                <w:sz w:val="20"/>
              </w:rPr>
              <w:t xml:space="preserve">Final written exam </w:t>
            </w:r>
          </w:p>
          <w:p w:rsidR="004072B5" w:rsidRPr="00AF681C" w:rsidRDefault="004072B5" w:rsidP="00E47B48">
            <w:pPr>
              <w:rPr>
                <w:rFonts w:asciiTheme="majorBidi" w:hAnsiTheme="majorBidi" w:cstheme="majorBidi"/>
              </w:rPr>
            </w:pP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4072B5" w:rsidP="00E47B48">
            <w:pPr>
              <w:pStyle w:val="Heading7"/>
              <w:spacing w:before="0" w:after="120"/>
              <w:rPr>
                <w:rFonts w:asciiTheme="majorBidi" w:hAnsiTheme="majorBidi" w:cstheme="majorBidi"/>
                <w:b/>
                <w:sz w:val="20"/>
              </w:rPr>
            </w:pPr>
            <w:r w:rsidRPr="00AF681C">
              <w:rPr>
                <w:rFonts w:asciiTheme="majorBidi" w:hAnsiTheme="majorBidi" w:cstheme="majorBidi"/>
                <w:b/>
                <w:sz w:val="20"/>
              </w:rPr>
              <w:t xml:space="preserve">c. Interpersonal Skills and Responsibility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E82B18"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 </w:t>
            </w:r>
            <w:r w:rsidR="004072B5" w:rsidRPr="00AF681C">
              <w:rPr>
                <w:rFonts w:asciiTheme="majorBidi" w:hAnsiTheme="majorBidi" w:cstheme="majorBidi"/>
                <w:bCs/>
                <w:sz w:val="20"/>
              </w:rPr>
              <w:t>Description of the interpersonal skills and capacity to carry responsibility to be developed</w:t>
            </w:r>
          </w:p>
          <w:p w:rsidR="00E82B18" w:rsidRPr="00AF681C" w:rsidRDefault="00E82B18" w:rsidP="00E82B18">
            <w:pPr>
              <w:rPr>
                <w:rFonts w:asciiTheme="majorBidi" w:hAnsiTheme="majorBidi" w:cstheme="majorBidi"/>
                <w:sz w:val="20"/>
                <w:szCs w:val="20"/>
              </w:rPr>
            </w:pPr>
            <w:r w:rsidRPr="00AF681C">
              <w:rPr>
                <w:rFonts w:asciiTheme="majorBidi" w:hAnsiTheme="majorBidi" w:cstheme="majorBidi"/>
                <w:sz w:val="20"/>
                <w:szCs w:val="20"/>
              </w:rPr>
              <w:t>By the end of this course, the student will be able to:</w:t>
            </w:r>
          </w:p>
          <w:p w:rsidR="00E47B48" w:rsidRPr="00AF681C" w:rsidRDefault="00E47B48" w:rsidP="00E47B48">
            <w:pPr>
              <w:spacing w:after="200"/>
              <w:jc w:val="both"/>
              <w:rPr>
                <w:rFonts w:asciiTheme="majorBidi" w:hAnsiTheme="majorBidi" w:cstheme="majorBidi"/>
                <w:sz w:val="20"/>
                <w:szCs w:val="20"/>
              </w:rPr>
            </w:pPr>
            <w:r w:rsidRPr="00AF681C">
              <w:rPr>
                <w:rFonts w:asciiTheme="majorBidi" w:hAnsiTheme="majorBidi" w:cstheme="majorBidi"/>
                <w:sz w:val="20"/>
                <w:szCs w:val="20"/>
              </w:rPr>
              <w:t xml:space="preserve">IV.5.10. Maintain safe environment during cavity preparation and restoration. </w:t>
            </w:r>
          </w:p>
          <w:p w:rsidR="00E47B48" w:rsidRPr="00AF681C" w:rsidRDefault="00E47B48" w:rsidP="00E47B48">
            <w:pPr>
              <w:spacing w:after="200"/>
              <w:jc w:val="both"/>
              <w:rPr>
                <w:rFonts w:asciiTheme="majorBidi" w:hAnsiTheme="majorBidi" w:cstheme="majorBidi"/>
                <w:sz w:val="20"/>
                <w:szCs w:val="20"/>
              </w:rPr>
            </w:pPr>
            <w:r w:rsidRPr="00AF681C">
              <w:rPr>
                <w:rFonts w:asciiTheme="majorBidi" w:hAnsiTheme="majorBidi" w:cstheme="majorBidi"/>
                <w:sz w:val="20"/>
                <w:szCs w:val="20"/>
              </w:rPr>
              <w:t xml:space="preserve">IV.5.11. Recognize hazards of using various dental materials in dental clinics and laboratories. </w:t>
            </w:r>
          </w:p>
          <w:p w:rsidR="00E47B48" w:rsidRPr="00AF681C" w:rsidRDefault="00E47B48" w:rsidP="00E47B48">
            <w:pPr>
              <w:spacing w:after="200"/>
              <w:jc w:val="both"/>
              <w:rPr>
                <w:rFonts w:asciiTheme="majorBidi" w:hAnsiTheme="majorBidi" w:cstheme="majorBidi"/>
                <w:sz w:val="20"/>
                <w:szCs w:val="20"/>
              </w:rPr>
            </w:pPr>
            <w:r w:rsidRPr="00AF681C">
              <w:rPr>
                <w:rFonts w:asciiTheme="majorBidi" w:hAnsiTheme="majorBidi" w:cstheme="majorBidi"/>
                <w:sz w:val="20"/>
                <w:szCs w:val="20"/>
              </w:rPr>
              <w:t>IV.5.12. Identify the possible biological hazards during performing restorative procedures.</w:t>
            </w:r>
          </w:p>
          <w:p w:rsidR="004072B5" w:rsidRPr="00AF681C" w:rsidRDefault="00E47B48" w:rsidP="00E47B48">
            <w:pPr>
              <w:spacing w:after="200"/>
              <w:jc w:val="both"/>
              <w:rPr>
                <w:rFonts w:asciiTheme="majorBidi" w:hAnsiTheme="majorBidi" w:cstheme="majorBidi"/>
              </w:rPr>
            </w:pPr>
            <w:r w:rsidRPr="00AF681C">
              <w:rPr>
                <w:rFonts w:asciiTheme="majorBidi" w:hAnsiTheme="majorBidi" w:cstheme="majorBidi"/>
                <w:sz w:val="20"/>
                <w:szCs w:val="20"/>
              </w:rPr>
              <w:t>IV.5.13. Identify the possible environmental hazards during performing restorative procedures.</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(ii) </w:t>
            </w:r>
            <w:r w:rsidR="004072B5" w:rsidRPr="00AF681C">
              <w:rPr>
                <w:rFonts w:asciiTheme="majorBidi" w:hAnsiTheme="majorBidi" w:cstheme="majorBidi"/>
                <w:bCs/>
                <w:sz w:val="20"/>
              </w:rPr>
              <w:t>Teaching strategies to be used to develop these skills and abilities</w:t>
            </w:r>
          </w:p>
          <w:p w:rsidR="00B73097" w:rsidRPr="00AF681C" w:rsidRDefault="00B73097" w:rsidP="00E47B48">
            <w:pPr>
              <w:pStyle w:val="Heading7"/>
              <w:numPr>
                <w:ilvl w:val="0"/>
                <w:numId w:val="17"/>
              </w:numPr>
              <w:spacing w:before="0" w:after="120"/>
              <w:rPr>
                <w:rFonts w:asciiTheme="majorBidi" w:hAnsiTheme="majorBidi" w:cstheme="majorBidi"/>
                <w:bCs/>
                <w:sz w:val="20"/>
              </w:rPr>
            </w:pPr>
            <w:r w:rsidRPr="00AF681C">
              <w:rPr>
                <w:rFonts w:asciiTheme="majorBidi" w:hAnsiTheme="majorBidi" w:cstheme="majorBidi"/>
                <w:bCs/>
                <w:sz w:val="20"/>
              </w:rPr>
              <w:t xml:space="preserve">Group discussion </w:t>
            </w:r>
          </w:p>
          <w:p w:rsidR="00B73097" w:rsidRPr="00AF681C" w:rsidRDefault="00B73097" w:rsidP="00E47B48">
            <w:pPr>
              <w:pStyle w:val="Heading7"/>
              <w:numPr>
                <w:ilvl w:val="0"/>
                <w:numId w:val="17"/>
              </w:numPr>
              <w:spacing w:before="0" w:after="120"/>
              <w:rPr>
                <w:rFonts w:asciiTheme="majorBidi" w:hAnsiTheme="majorBidi" w:cstheme="majorBidi"/>
                <w:bCs/>
                <w:sz w:val="20"/>
              </w:rPr>
            </w:pPr>
            <w:r w:rsidRPr="00AF681C">
              <w:rPr>
                <w:rFonts w:asciiTheme="majorBidi" w:hAnsiTheme="majorBidi" w:cstheme="majorBidi"/>
                <w:sz w:val="20"/>
              </w:rPr>
              <w:t>Clinical supervised practice</w:t>
            </w:r>
          </w:p>
          <w:p w:rsidR="00B73097" w:rsidRPr="00AF681C" w:rsidRDefault="00B73097" w:rsidP="00E47B48">
            <w:pPr>
              <w:pStyle w:val="Heading7"/>
              <w:numPr>
                <w:ilvl w:val="0"/>
                <w:numId w:val="17"/>
              </w:numPr>
              <w:spacing w:before="0" w:after="120"/>
              <w:rPr>
                <w:rFonts w:asciiTheme="majorBidi" w:hAnsiTheme="majorBidi" w:cstheme="majorBidi"/>
                <w:bCs/>
                <w:sz w:val="20"/>
              </w:rPr>
            </w:pPr>
            <w:r w:rsidRPr="00AF681C">
              <w:rPr>
                <w:rFonts w:asciiTheme="majorBidi" w:hAnsiTheme="majorBidi" w:cstheme="majorBidi"/>
                <w:sz w:val="20"/>
              </w:rPr>
              <w:t xml:space="preserve">Dentist-patient communication </w:t>
            </w:r>
          </w:p>
          <w:p w:rsidR="004072B5" w:rsidRPr="00AF681C" w:rsidRDefault="004072B5" w:rsidP="00E47B48">
            <w:pPr>
              <w:pStyle w:val="ListParagraph"/>
              <w:rPr>
                <w:rFonts w:asciiTheme="majorBidi" w:hAnsiTheme="majorBidi" w:cstheme="majorBidi"/>
              </w:rPr>
            </w:pP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(iii) </w:t>
            </w:r>
            <w:r w:rsidR="004072B5" w:rsidRPr="00AF681C">
              <w:rPr>
                <w:rFonts w:asciiTheme="majorBidi" w:hAnsiTheme="majorBidi" w:cstheme="majorBidi"/>
                <w:bCs/>
                <w:sz w:val="20"/>
              </w:rPr>
              <w:t>Methods of assessment of students interpersonal skills and capacity to carry responsibility</w:t>
            </w:r>
          </w:p>
          <w:p w:rsidR="00B73097" w:rsidRPr="00AF681C" w:rsidRDefault="00B73097" w:rsidP="00E47B48">
            <w:pPr>
              <w:numPr>
                <w:ilvl w:val="0"/>
                <w:numId w:val="18"/>
              </w:numPr>
              <w:spacing w:after="200"/>
              <w:rPr>
                <w:rFonts w:asciiTheme="majorBidi" w:hAnsiTheme="majorBidi" w:cstheme="majorBidi"/>
                <w:sz w:val="20"/>
              </w:rPr>
            </w:pPr>
            <w:r w:rsidRPr="00AF681C">
              <w:rPr>
                <w:rFonts w:asciiTheme="majorBidi" w:hAnsiTheme="majorBidi" w:cstheme="majorBidi"/>
                <w:sz w:val="20"/>
              </w:rPr>
              <w:t>Evaluation of individual and group discussions and presentations by instructor and peers.</w:t>
            </w:r>
          </w:p>
          <w:p w:rsidR="004072B5" w:rsidRPr="00AF681C" w:rsidRDefault="00B73097" w:rsidP="00E47B48">
            <w:pPr>
              <w:numPr>
                <w:ilvl w:val="0"/>
                <w:numId w:val="18"/>
              </w:numPr>
              <w:spacing w:after="200"/>
              <w:rPr>
                <w:rFonts w:asciiTheme="majorBidi" w:hAnsiTheme="majorBidi" w:cstheme="majorBidi"/>
              </w:rPr>
            </w:pPr>
            <w:r w:rsidRPr="00AF681C">
              <w:rPr>
                <w:rFonts w:asciiTheme="majorBidi" w:hAnsiTheme="majorBidi" w:cstheme="majorBidi"/>
                <w:sz w:val="20"/>
              </w:rPr>
              <w:t>Clinical supervision</w:t>
            </w:r>
            <w:r w:rsidRPr="00AF681C">
              <w:rPr>
                <w:rFonts w:asciiTheme="majorBidi" w:hAnsiTheme="majorBidi" w:cstheme="majorBidi"/>
              </w:rPr>
              <w:t xml:space="preserve">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4072B5" w:rsidP="00E47B48">
            <w:pPr>
              <w:pStyle w:val="Heading7"/>
              <w:spacing w:before="0" w:after="120"/>
              <w:rPr>
                <w:rFonts w:asciiTheme="majorBidi" w:hAnsiTheme="majorBidi" w:cstheme="majorBidi"/>
                <w:b/>
                <w:sz w:val="20"/>
              </w:rPr>
            </w:pPr>
            <w:r w:rsidRPr="00AF681C">
              <w:rPr>
                <w:rFonts w:asciiTheme="majorBidi" w:hAnsiTheme="majorBidi" w:cstheme="majorBidi"/>
                <w:b/>
                <w:sz w:val="20"/>
              </w:rPr>
              <w:t xml:space="preserve">d.   Communication, Information Technology and Numerical Skills </w:t>
            </w:r>
          </w:p>
          <w:p w:rsidR="00A90C00" w:rsidRPr="00AF681C" w:rsidRDefault="00A90C00" w:rsidP="00E47B48">
            <w:pPr>
              <w:rPr>
                <w:rFonts w:asciiTheme="majorBidi" w:hAnsiTheme="majorBidi" w:cstheme="majorBidi"/>
              </w:rPr>
            </w:pP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 </w:t>
            </w:r>
            <w:r w:rsidR="004072B5" w:rsidRPr="00AF681C">
              <w:rPr>
                <w:rFonts w:asciiTheme="majorBidi" w:hAnsiTheme="majorBidi" w:cstheme="majorBidi"/>
                <w:bCs/>
                <w:sz w:val="20"/>
              </w:rPr>
              <w:t>Description of the skills to be developed in this domain.</w:t>
            </w:r>
          </w:p>
          <w:p w:rsidR="00B73097" w:rsidRPr="00AF681C" w:rsidRDefault="00B73097" w:rsidP="00E47B48">
            <w:pPr>
              <w:numPr>
                <w:ilvl w:val="0"/>
                <w:numId w:val="20"/>
              </w:numPr>
              <w:spacing w:after="200"/>
              <w:rPr>
                <w:rFonts w:asciiTheme="majorBidi" w:hAnsiTheme="majorBidi" w:cstheme="majorBidi"/>
                <w:sz w:val="20"/>
              </w:rPr>
            </w:pPr>
            <w:r w:rsidRPr="00AF681C">
              <w:rPr>
                <w:rFonts w:asciiTheme="majorBidi" w:hAnsiTheme="majorBidi" w:cstheme="majorBidi"/>
                <w:sz w:val="20"/>
              </w:rPr>
              <w:t>Assess the quality of published articles to use their conclusions in clinical practice.</w:t>
            </w:r>
          </w:p>
          <w:p w:rsidR="004072B5" w:rsidRPr="00AF681C" w:rsidRDefault="00B73097" w:rsidP="00E47B48">
            <w:pPr>
              <w:numPr>
                <w:ilvl w:val="0"/>
                <w:numId w:val="20"/>
              </w:numPr>
              <w:spacing w:after="200"/>
              <w:rPr>
                <w:rFonts w:asciiTheme="majorBidi" w:hAnsiTheme="majorBidi" w:cstheme="majorBidi"/>
              </w:rPr>
            </w:pPr>
            <w:r w:rsidRPr="00AF681C">
              <w:rPr>
                <w:rFonts w:asciiTheme="majorBidi" w:hAnsiTheme="majorBidi" w:cstheme="majorBidi"/>
                <w:sz w:val="20"/>
              </w:rPr>
              <w:lastRenderedPageBreak/>
              <w:t>Use provided online-resources effectively.</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lastRenderedPageBreak/>
              <w:t>(ii)</w:t>
            </w:r>
            <w:r w:rsidR="004072B5" w:rsidRPr="00AF681C">
              <w:rPr>
                <w:rFonts w:asciiTheme="majorBidi" w:hAnsiTheme="majorBidi" w:cstheme="majorBidi"/>
                <w:bCs/>
                <w:sz w:val="20"/>
              </w:rPr>
              <w:t xml:space="preserve"> Teaching strategies to be used to develop these skills</w:t>
            </w:r>
          </w:p>
          <w:p w:rsidR="00B73097" w:rsidRPr="00AF681C" w:rsidRDefault="00B73097" w:rsidP="00E47B48">
            <w:pPr>
              <w:pStyle w:val="Heading7"/>
              <w:numPr>
                <w:ilvl w:val="0"/>
                <w:numId w:val="21"/>
              </w:numPr>
              <w:spacing w:before="0" w:after="120"/>
              <w:rPr>
                <w:rFonts w:asciiTheme="majorBidi" w:hAnsiTheme="majorBidi" w:cstheme="majorBidi"/>
                <w:bCs/>
                <w:sz w:val="20"/>
              </w:rPr>
            </w:pPr>
            <w:r w:rsidRPr="00AF681C">
              <w:rPr>
                <w:rFonts w:asciiTheme="majorBidi" w:hAnsiTheme="majorBidi" w:cstheme="majorBidi"/>
                <w:bCs/>
                <w:sz w:val="20"/>
              </w:rPr>
              <w:t xml:space="preserve">Assignment </w:t>
            </w:r>
          </w:p>
          <w:p w:rsidR="00B73097" w:rsidRPr="00AF681C" w:rsidRDefault="00B73097" w:rsidP="00E47B48">
            <w:pPr>
              <w:pStyle w:val="Heading7"/>
              <w:numPr>
                <w:ilvl w:val="0"/>
                <w:numId w:val="21"/>
              </w:numPr>
              <w:spacing w:before="0" w:after="120"/>
              <w:rPr>
                <w:rFonts w:asciiTheme="majorBidi" w:hAnsiTheme="majorBidi" w:cstheme="majorBidi"/>
                <w:bCs/>
                <w:sz w:val="20"/>
              </w:rPr>
            </w:pPr>
            <w:r w:rsidRPr="00AF681C">
              <w:rPr>
                <w:rFonts w:asciiTheme="majorBidi" w:hAnsiTheme="majorBidi" w:cstheme="majorBidi"/>
                <w:sz w:val="20"/>
              </w:rPr>
              <w:t>E-learning resources</w:t>
            </w:r>
          </w:p>
          <w:p w:rsidR="004072B5" w:rsidRPr="00AF681C" w:rsidRDefault="00B73097" w:rsidP="00E47B48">
            <w:pPr>
              <w:pStyle w:val="Heading7"/>
              <w:numPr>
                <w:ilvl w:val="0"/>
                <w:numId w:val="21"/>
              </w:numPr>
              <w:spacing w:before="0" w:after="120"/>
              <w:rPr>
                <w:rFonts w:asciiTheme="majorBidi" w:hAnsiTheme="majorBidi" w:cstheme="majorBidi"/>
                <w:bCs/>
                <w:sz w:val="20"/>
              </w:rPr>
            </w:pPr>
            <w:r w:rsidRPr="00AF681C">
              <w:rPr>
                <w:rFonts w:asciiTheme="majorBidi" w:hAnsiTheme="majorBidi" w:cstheme="majorBidi"/>
                <w:sz w:val="20"/>
              </w:rPr>
              <w:t xml:space="preserve">Online discussion sessions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(iii)</w:t>
            </w:r>
            <w:r w:rsidR="004072B5" w:rsidRPr="00AF681C">
              <w:rPr>
                <w:rFonts w:asciiTheme="majorBidi" w:hAnsiTheme="majorBidi" w:cstheme="majorBidi"/>
                <w:bCs/>
                <w:sz w:val="20"/>
              </w:rPr>
              <w:t xml:space="preserve"> Methods of assessment of students numerical and communication skills </w:t>
            </w:r>
          </w:p>
          <w:p w:rsidR="00B73097" w:rsidRPr="00AF681C" w:rsidRDefault="00B73097" w:rsidP="00E47B48">
            <w:pPr>
              <w:pStyle w:val="Heading7"/>
              <w:numPr>
                <w:ilvl w:val="0"/>
                <w:numId w:val="22"/>
              </w:numPr>
              <w:spacing w:before="0" w:after="120"/>
              <w:rPr>
                <w:rFonts w:asciiTheme="majorBidi" w:hAnsiTheme="majorBidi" w:cstheme="majorBidi"/>
                <w:bCs/>
                <w:sz w:val="20"/>
              </w:rPr>
            </w:pPr>
            <w:r w:rsidRPr="00AF681C">
              <w:rPr>
                <w:rFonts w:asciiTheme="majorBidi" w:hAnsiTheme="majorBidi" w:cstheme="majorBidi"/>
                <w:bCs/>
                <w:sz w:val="20"/>
              </w:rPr>
              <w:t xml:space="preserve">Graded assignment </w:t>
            </w:r>
          </w:p>
          <w:p w:rsidR="004072B5" w:rsidRPr="00AF681C" w:rsidRDefault="00B73097" w:rsidP="00E47B48">
            <w:pPr>
              <w:pStyle w:val="ListParagraph"/>
              <w:numPr>
                <w:ilvl w:val="0"/>
                <w:numId w:val="22"/>
              </w:numPr>
              <w:rPr>
                <w:rFonts w:asciiTheme="majorBidi" w:hAnsiTheme="majorBidi" w:cstheme="majorBidi"/>
              </w:rPr>
            </w:pPr>
            <w:r w:rsidRPr="00AF681C">
              <w:rPr>
                <w:rFonts w:asciiTheme="majorBidi" w:hAnsiTheme="majorBidi" w:cstheme="majorBidi"/>
                <w:sz w:val="20"/>
              </w:rPr>
              <w:t xml:space="preserve">Statistical evaluation of online access use </w:t>
            </w:r>
          </w:p>
          <w:p w:rsidR="00295203" w:rsidRPr="00AF681C" w:rsidRDefault="00295203" w:rsidP="00E47B48">
            <w:pPr>
              <w:pStyle w:val="ListParagraph"/>
              <w:rPr>
                <w:rFonts w:asciiTheme="majorBidi" w:hAnsiTheme="majorBidi" w:cstheme="majorBidi"/>
              </w:rPr>
            </w:pP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4002C6" w:rsidP="00E47B48">
            <w:pPr>
              <w:pStyle w:val="Heading7"/>
              <w:spacing w:before="0" w:after="120"/>
              <w:rPr>
                <w:rFonts w:asciiTheme="majorBidi" w:hAnsiTheme="majorBidi" w:cstheme="majorBidi"/>
                <w:b/>
                <w:sz w:val="20"/>
              </w:rPr>
            </w:pPr>
            <w:r w:rsidRPr="00AF681C">
              <w:rPr>
                <w:rFonts w:asciiTheme="majorBidi" w:hAnsiTheme="majorBidi" w:cstheme="majorBidi"/>
                <w:b/>
                <w:sz w:val="20"/>
              </w:rPr>
              <w:t>e. Psychomotor</w:t>
            </w:r>
            <w:r w:rsidR="004072B5" w:rsidRPr="00AF681C">
              <w:rPr>
                <w:rFonts w:asciiTheme="majorBidi" w:hAnsiTheme="majorBidi" w:cstheme="majorBidi"/>
                <w:b/>
                <w:sz w:val="20"/>
              </w:rPr>
              <w:t xml:space="preserve"> Skills (if applicable)</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4072B5" w:rsidP="00E47B48">
            <w:pPr>
              <w:pStyle w:val="Heading7"/>
              <w:numPr>
                <w:ilvl w:val="0"/>
                <w:numId w:val="38"/>
              </w:numPr>
              <w:spacing w:before="0" w:after="120"/>
              <w:rPr>
                <w:rFonts w:asciiTheme="majorBidi" w:hAnsiTheme="majorBidi" w:cstheme="majorBidi"/>
                <w:bCs/>
                <w:sz w:val="20"/>
              </w:rPr>
            </w:pPr>
            <w:r w:rsidRPr="00AF681C">
              <w:rPr>
                <w:rFonts w:asciiTheme="majorBidi" w:hAnsiTheme="majorBidi" w:cstheme="majorBidi"/>
                <w:bCs/>
                <w:sz w:val="20"/>
              </w:rPr>
              <w:t>Description of the psychomotor skills to be developed and the level of performance required</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III.2.6.</w:t>
            </w:r>
            <w:r w:rsidRPr="00AF681C">
              <w:rPr>
                <w:rFonts w:asciiTheme="majorBidi" w:hAnsiTheme="majorBidi" w:cstheme="majorBidi"/>
                <w:sz w:val="20"/>
                <w:szCs w:val="20"/>
              </w:rPr>
              <w:tab/>
              <w:t>Use caries detection methods and equipment.</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III.2.7.</w:t>
            </w:r>
            <w:r w:rsidRPr="00AF681C">
              <w:rPr>
                <w:rFonts w:asciiTheme="majorBidi" w:hAnsiTheme="majorBidi" w:cstheme="majorBidi"/>
                <w:sz w:val="20"/>
                <w:szCs w:val="20"/>
              </w:rPr>
              <w:tab/>
              <w:t>Use chair side methods to assess caries risk.</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III.7.2.</w:t>
            </w:r>
            <w:r w:rsidRPr="00AF681C">
              <w:rPr>
                <w:rFonts w:asciiTheme="majorBidi" w:hAnsiTheme="majorBidi" w:cstheme="majorBidi"/>
                <w:sz w:val="20"/>
                <w:szCs w:val="20"/>
              </w:rPr>
              <w:tab/>
              <w:t>Perform moisture control using isolation techniques.</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III.7.3.</w:t>
            </w:r>
            <w:r w:rsidRPr="00AF681C">
              <w:rPr>
                <w:rFonts w:asciiTheme="majorBidi" w:hAnsiTheme="majorBidi" w:cstheme="majorBidi"/>
                <w:sz w:val="20"/>
                <w:szCs w:val="20"/>
              </w:rPr>
              <w:tab/>
              <w:t>Practice soft tissue management techniques.</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III.8.3.</w:t>
            </w:r>
            <w:r w:rsidRPr="00AF681C">
              <w:rPr>
                <w:rFonts w:asciiTheme="majorBidi" w:hAnsiTheme="majorBidi" w:cstheme="majorBidi"/>
                <w:sz w:val="20"/>
                <w:szCs w:val="20"/>
              </w:rPr>
              <w:tab/>
              <w:t>Perform cavity preparation for direct and indirect restorative procedures.</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III.9.2.</w:t>
            </w:r>
            <w:r w:rsidRPr="00AF681C">
              <w:rPr>
                <w:rFonts w:asciiTheme="majorBidi" w:hAnsiTheme="majorBidi" w:cstheme="majorBidi"/>
                <w:sz w:val="20"/>
                <w:szCs w:val="20"/>
              </w:rPr>
              <w:tab/>
              <w:t>Perform direct bonding procedures.</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III.10.3.</w:t>
            </w:r>
            <w:r w:rsidRPr="00AF681C">
              <w:rPr>
                <w:rFonts w:asciiTheme="majorBidi" w:hAnsiTheme="majorBidi" w:cstheme="majorBidi"/>
                <w:sz w:val="20"/>
                <w:szCs w:val="20"/>
              </w:rPr>
              <w:tab/>
              <w:t xml:space="preserve">Manipulate amalgam restoration in lab and clinic. </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III.10.4.</w:t>
            </w:r>
            <w:r w:rsidRPr="00AF681C">
              <w:rPr>
                <w:rFonts w:asciiTheme="majorBidi" w:hAnsiTheme="majorBidi" w:cstheme="majorBidi"/>
                <w:sz w:val="20"/>
                <w:szCs w:val="20"/>
              </w:rPr>
              <w:tab/>
              <w:t xml:space="preserve">Manipulate resin composite restoration. </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III.10.5.</w:t>
            </w:r>
            <w:r w:rsidRPr="00AF681C">
              <w:rPr>
                <w:rFonts w:asciiTheme="majorBidi" w:hAnsiTheme="majorBidi" w:cstheme="majorBidi"/>
                <w:sz w:val="20"/>
                <w:szCs w:val="20"/>
              </w:rPr>
              <w:tab/>
              <w:t>Manipulate base and liner materials.</w:t>
            </w:r>
          </w:p>
          <w:p w:rsidR="00E47B48" w:rsidRPr="00AF681C" w:rsidRDefault="00E47B48" w:rsidP="00E47B48">
            <w:pPr>
              <w:ind w:left="360"/>
              <w:rPr>
                <w:rFonts w:asciiTheme="majorBidi" w:hAnsiTheme="majorBidi" w:cstheme="majorBidi"/>
                <w:sz w:val="20"/>
                <w:szCs w:val="20"/>
              </w:rPr>
            </w:pPr>
            <w:r w:rsidRPr="00AF681C">
              <w:rPr>
                <w:rFonts w:asciiTheme="majorBidi" w:hAnsiTheme="majorBidi" w:cstheme="majorBidi"/>
                <w:sz w:val="20"/>
                <w:szCs w:val="20"/>
              </w:rPr>
              <w:t>III.10.8.</w:t>
            </w:r>
            <w:r w:rsidRPr="00AF681C">
              <w:rPr>
                <w:rFonts w:asciiTheme="majorBidi" w:hAnsiTheme="majorBidi" w:cstheme="majorBidi"/>
                <w:sz w:val="20"/>
                <w:szCs w:val="20"/>
              </w:rPr>
              <w:tab/>
              <w:t>Apply pulp protection materials.</w:t>
            </w:r>
          </w:p>
          <w:p w:rsidR="00E47B48" w:rsidRPr="00AF681C" w:rsidRDefault="00E47B48" w:rsidP="00E47B48">
            <w:pPr>
              <w:ind w:left="360"/>
              <w:rPr>
                <w:rFonts w:asciiTheme="majorBidi" w:hAnsiTheme="majorBidi" w:cstheme="majorBidi"/>
              </w:rPr>
            </w:pP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9754D7"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(ii)</w:t>
            </w:r>
            <w:r w:rsidR="004072B5" w:rsidRPr="00AF681C">
              <w:rPr>
                <w:rFonts w:asciiTheme="majorBidi" w:hAnsiTheme="majorBidi" w:cstheme="majorBidi"/>
                <w:bCs/>
                <w:sz w:val="20"/>
              </w:rPr>
              <w:t xml:space="preserve"> Teaching strategies to be used to develop these skills</w:t>
            </w:r>
          </w:p>
          <w:p w:rsidR="009754D7" w:rsidRPr="00AF681C" w:rsidRDefault="009754D7" w:rsidP="00E47B48">
            <w:pPr>
              <w:pStyle w:val="ListParagraph"/>
              <w:numPr>
                <w:ilvl w:val="0"/>
                <w:numId w:val="24"/>
              </w:numPr>
              <w:rPr>
                <w:rFonts w:asciiTheme="majorBidi" w:hAnsiTheme="majorBidi" w:cstheme="majorBidi"/>
                <w:sz w:val="20"/>
              </w:rPr>
            </w:pPr>
            <w:r w:rsidRPr="00AF681C">
              <w:rPr>
                <w:rFonts w:asciiTheme="majorBidi" w:hAnsiTheme="majorBidi" w:cstheme="majorBidi"/>
                <w:sz w:val="20"/>
              </w:rPr>
              <w:t xml:space="preserve">Clinical tutorials </w:t>
            </w:r>
          </w:p>
          <w:p w:rsidR="004072B5" w:rsidRPr="00AF681C" w:rsidRDefault="009754D7" w:rsidP="00E47B48">
            <w:pPr>
              <w:pStyle w:val="ListParagraph"/>
              <w:numPr>
                <w:ilvl w:val="0"/>
                <w:numId w:val="24"/>
              </w:numPr>
              <w:rPr>
                <w:rFonts w:asciiTheme="majorBidi" w:hAnsiTheme="majorBidi" w:cstheme="majorBidi"/>
                <w:sz w:val="20"/>
              </w:rPr>
            </w:pPr>
            <w:r w:rsidRPr="00AF681C">
              <w:rPr>
                <w:rFonts w:asciiTheme="majorBidi" w:hAnsiTheme="majorBidi" w:cstheme="majorBidi"/>
                <w:sz w:val="20"/>
              </w:rPr>
              <w:t xml:space="preserve">Supervised clinical practice </w:t>
            </w:r>
          </w:p>
        </w:tc>
      </w:tr>
      <w:tr w:rsidR="004072B5" w:rsidRPr="00AF681C">
        <w:trPr>
          <w:trHeight w:val="597"/>
        </w:trPr>
        <w:tc>
          <w:tcPr>
            <w:tcW w:w="8623" w:type="dxa"/>
            <w:tcBorders>
              <w:top w:val="single" w:sz="4" w:space="0" w:color="auto"/>
              <w:left w:val="single" w:sz="4" w:space="0" w:color="auto"/>
              <w:bottom w:val="single" w:sz="4" w:space="0" w:color="auto"/>
              <w:right w:val="single" w:sz="4" w:space="0" w:color="auto"/>
            </w:tcBorders>
          </w:tcPr>
          <w:p w:rsidR="004072B5" w:rsidRPr="00AF681C" w:rsidRDefault="00DF5E6E" w:rsidP="00E47B48">
            <w:pPr>
              <w:pStyle w:val="Heading7"/>
              <w:spacing w:before="0" w:after="120"/>
              <w:rPr>
                <w:rFonts w:asciiTheme="majorBidi" w:hAnsiTheme="majorBidi" w:cstheme="majorBidi"/>
                <w:bCs/>
                <w:sz w:val="20"/>
              </w:rPr>
            </w:pPr>
            <w:r w:rsidRPr="00AF681C">
              <w:rPr>
                <w:rFonts w:asciiTheme="majorBidi" w:hAnsiTheme="majorBidi" w:cstheme="majorBidi"/>
                <w:bCs/>
                <w:sz w:val="20"/>
              </w:rPr>
              <w:t xml:space="preserve">(iii) </w:t>
            </w:r>
            <w:r w:rsidR="004072B5" w:rsidRPr="00AF681C">
              <w:rPr>
                <w:rFonts w:asciiTheme="majorBidi" w:hAnsiTheme="majorBidi" w:cstheme="majorBidi"/>
                <w:bCs/>
                <w:sz w:val="20"/>
              </w:rPr>
              <w:t>Methods of assessment of students psychomotor skills</w:t>
            </w:r>
          </w:p>
          <w:p w:rsidR="009754D7" w:rsidRPr="00AF681C" w:rsidRDefault="009754D7" w:rsidP="00E47B48">
            <w:pPr>
              <w:pStyle w:val="Heading7"/>
              <w:numPr>
                <w:ilvl w:val="0"/>
                <w:numId w:val="25"/>
              </w:numPr>
              <w:spacing w:before="0" w:after="120"/>
              <w:rPr>
                <w:rFonts w:asciiTheme="majorBidi" w:hAnsiTheme="majorBidi" w:cstheme="majorBidi"/>
                <w:bCs/>
                <w:sz w:val="20"/>
              </w:rPr>
            </w:pPr>
            <w:r w:rsidRPr="00AF681C">
              <w:rPr>
                <w:rFonts w:asciiTheme="majorBidi" w:hAnsiTheme="majorBidi" w:cstheme="majorBidi"/>
                <w:bCs/>
                <w:sz w:val="20"/>
              </w:rPr>
              <w:t>Clinical-</w:t>
            </w:r>
            <w:proofErr w:type="spellStart"/>
            <w:r w:rsidRPr="00AF681C">
              <w:rPr>
                <w:rFonts w:asciiTheme="majorBidi" w:hAnsiTheme="majorBidi" w:cstheme="majorBidi"/>
                <w:bCs/>
                <w:sz w:val="20"/>
              </w:rPr>
              <w:t>perfomance</w:t>
            </w:r>
            <w:proofErr w:type="spellEnd"/>
            <w:r w:rsidRPr="00AF681C">
              <w:rPr>
                <w:rFonts w:asciiTheme="majorBidi" w:hAnsiTheme="majorBidi" w:cstheme="majorBidi"/>
                <w:bCs/>
                <w:sz w:val="20"/>
              </w:rPr>
              <w:t xml:space="preserve"> evaluation weekly</w:t>
            </w:r>
          </w:p>
          <w:p w:rsidR="009754D7" w:rsidRPr="00AF681C" w:rsidRDefault="009754D7" w:rsidP="00E47B48">
            <w:pPr>
              <w:pStyle w:val="Heading7"/>
              <w:numPr>
                <w:ilvl w:val="0"/>
                <w:numId w:val="25"/>
              </w:numPr>
              <w:spacing w:before="0" w:after="120"/>
              <w:rPr>
                <w:rFonts w:asciiTheme="majorBidi" w:hAnsiTheme="majorBidi" w:cstheme="majorBidi"/>
                <w:bCs/>
                <w:sz w:val="20"/>
              </w:rPr>
            </w:pPr>
            <w:r w:rsidRPr="00AF681C">
              <w:rPr>
                <w:rFonts w:asciiTheme="majorBidi" w:hAnsiTheme="majorBidi" w:cstheme="majorBidi"/>
                <w:bCs/>
                <w:sz w:val="20"/>
              </w:rPr>
              <w:t xml:space="preserve">Requirement count </w:t>
            </w:r>
          </w:p>
          <w:p w:rsidR="009754D7" w:rsidRPr="00AF681C" w:rsidRDefault="009754D7" w:rsidP="00E47B48">
            <w:pPr>
              <w:pStyle w:val="Heading7"/>
              <w:numPr>
                <w:ilvl w:val="0"/>
                <w:numId w:val="25"/>
              </w:numPr>
              <w:spacing w:before="0" w:after="120"/>
              <w:rPr>
                <w:rFonts w:asciiTheme="majorBidi" w:hAnsiTheme="majorBidi" w:cstheme="majorBidi"/>
                <w:bCs/>
                <w:sz w:val="20"/>
              </w:rPr>
            </w:pPr>
            <w:r w:rsidRPr="00AF681C">
              <w:rPr>
                <w:rFonts w:asciiTheme="majorBidi" w:hAnsiTheme="majorBidi" w:cstheme="majorBidi"/>
                <w:bCs/>
                <w:sz w:val="20"/>
              </w:rPr>
              <w:t xml:space="preserve">Final clinical examination  </w:t>
            </w:r>
          </w:p>
          <w:p w:rsidR="004072B5" w:rsidRPr="00AF681C" w:rsidRDefault="004072B5" w:rsidP="00E47B48">
            <w:pPr>
              <w:rPr>
                <w:rFonts w:asciiTheme="majorBidi" w:hAnsiTheme="majorBidi" w:cstheme="majorBidi"/>
              </w:rPr>
            </w:pPr>
          </w:p>
        </w:tc>
      </w:tr>
    </w:tbl>
    <w:p w:rsidR="004072B5" w:rsidRPr="00AF681C" w:rsidRDefault="004072B5"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1F3FD4" w:rsidRDefault="001F3FD4" w:rsidP="004072B5">
      <w:pPr>
        <w:rPr>
          <w:rFonts w:asciiTheme="majorBidi" w:hAnsiTheme="majorBidi" w:cstheme="majorBidi"/>
        </w:rPr>
      </w:pPr>
    </w:p>
    <w:p w:rsidR="00E47B48" w:rsidRPr="00AF681C" w:rsidRDefault="00E47B48" w:rsidP="004072B5">
      <w:pPr>
        <w:rPr>
          <w:rFonts w:asciiTheme="majorBidi" w:hAnsiTheme="majorBidi" w:cstheme="majorBidi"/>
        </w:rPr>
      </w:pPr>
    </w:p>
    <w:p w:rsidR="00E47B48" w:rsidRPr="00AF681C" w:rsidRDefault="00E47B48" w:rsidP="004072B5">
      <w:pPr>
        <w:rPr>
          <w:rFonts w:asciiTheme="majorBidi" w:hAnsiTheme="majorBidi" w:cstheme="majorBidi"/>
          <w:sz w:val="14"/>
          <w:szCs w:val="14"/>
        </w:rPr>
      </w:pPr>
    </w:p>
    <w:tbl>
      <w:tblPr>
        <w:tblStyle w:val="TableGrid"/>
        <w:tblW w:w="8856" w:type="dxa"/>
        <w:tblInd w:w="357" w:type="dxa"/>
        <w:tblLayout w:type="fixed"/>
        <w:tblLook w:val="04A0" w:firstRow="1" w:lastRow="0" w:firstColumn="1" w:lastColumn="0" w:noHBand="0" w:noVBand="1"/>
      </w:tblPr>
      <w:tblGrid>
        <w:gridCol w:w="900"/>
        <w:gridCol w:w="5337"/>
        <w:gridCol w:w="1143"/>
        <w:gridCol w:w="1260"/>
        <w:gridCol w:w="216"/>
      </w:tblGrid>
      <w:tr w:rsidR="004072B5" w:rsidRPr="00AF681C">
        <w:trPr>
          <w:gridAfter w:val="1"/>
          <w:wAfter w:w="108" w:type="dxa"/>
        </w:trPr>
        <w:tc>
          <w:tcPr>
            <w:tcW w:w="8640" w:type="dxa"/>
            <w:gridSpan w:val="4"/>
          </w:tcPr>
          <w:p w:rsidR="004072B5" w:rsidRPr="00AF681C" w:rsidRDefault="004072B5" w:rsidP="00CA29B2">
            <w:pPr>
              <w:spacing w:line="216" w:lineRule="auto"/>
              <w:rPr>
                <w:rFonts w:asciiTheme="majorBidi" w:hAnsiTheme="majorBidi" w:cstheme="majorBidi"/>
                <w:sz w:val="20"/>
                <w:lang w:bidi="ar-EG"/>
              </w:rPr>
            </w:pPr>
          </w:p>
          <w:p w:rsidR="004072B5" w:rsidRPr="00AF681C" w:rsidRDefault="004072B5"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5. Schedule of Assessment Tasks for Students During the Semester</w:t>
            </w:r>
          </w:p>
          <w:p w:rsidR="004072B5" w:rsidRPr="00AF681C" w:rsidRDefault="004072B5" w:rsidP="00CA29B2">
            <w:pPr>
              <w:spacing w:line="216" w:lineRule="auto"/>
              <w:rPr>
                <w:rFonts w:asciiTheme="majorBidi" w:hAnsiTheme="majorBidi" w:cstheme="majorBidi"/>
                <w:sz w:val="20"/>
                <w:lang w:bidi="ar-EG"/>
              </w:rPr>
            </w:pPr>
          </w:p>
        </w:tc>
      </w:tr>
      <w:tr w:rsidR="004072B5" w:rsidRPr="00AF681C">
        <w:trPr>
          <w:gridAfter w:val="1"/>
          <w:wAfter w:w="108" w:type="dxa"/>
        </w:trPr>
        <w:tc>
          <w:tcPr>
            <w:tcW w:w="900" w:type="dxa"/>
          </w:tcPr>
          <w:p w:rsidR="004072B5" w:rsidRPr="00AF681C" w:rsidRDefault="004072B5"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Assessment </w:t>
            </w:r>
          </w:p>
        </w:tc>
        <w:tc>
          <w:tcPr>
            <w:tcW w:w="5337" w:type="dxa"/>
          </w:tcPr>
          <w:p w:rsidR="004072B5" w:rsidRPr="00AF681C" w:rsidRDefault="004072B5"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Assessment </w:t>
            </w:r>
            <w:r w:rsidR="004002C6" w:rsidRPr="00AF681C">
              <w:rPr>
                <w:rFonts w:asciiTheme="majorBidi" w:hAnsiTheme="majorBidi" w:cstheme="majorBidi"/>
                <w:sz w:val="20"/>
                <w:lang w:bidi="ar-EG"/>
              </w:rPr>
              <w:t>task (</w:t>
            </w:r>
            <w:proofErr w:type="spellStart"/>
            <w:r w:rsidRPr="00AF681C">
              <w:rPr>
                <w:rFonts w:asciiTheme="majorBidi" w:hAnsiTheme="majorBidi" w:cstheme="majorBidi"/>
                <w:sz w:val="20"/>
                <w:lang w:bidi="ar-EG"/>
              </w:rPr>
              <w:t>eg</w:t>
            </w:r>
            <w:proofErr w:type="spellEnd"/>
            <w:r w:rsidRPr="00AF681C">
              <w:rPr>
                <w:rFonts w:asciiTheme="majorBidi" w:hAnsiTheme="majorBidi" w:cstheme="majorBidi"/>
                <w:sz w:val="20"/>
                <w:lang w:bidi="ar-EG"/>
              </w:rPr>
              <w:t>. essay, test, group project, examination etc.)</w:t>
            </w:r>
          </w:p>
        </w:tc>
        <w:tc>
          <w:tcPr>
            <w:tcW w:w="1143" w:type="dxa"/>
          </w:tcPr>
          <w:p w:rsidR="004072B5" w:rsidRPr="00AF681C" w:rsidRDefault="004072B5"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Week due</w:t>
            </w:r>
          </w:p>
        </w:tc>
        <w:tc>
          <w:tcPr>
            <w:tcW w:w="1260" w:type="dxa"/>
          </w:tcPr>
          <w:p w:rsidR="004072B5" w:rsidRPr="00AF681C" w:rsidRDefault="004072B5"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Proportion of Final Assessment</w:t>
            </w:r>
          </w:p>
        </w:tc>
      </w:tr>
      <w:tr w:rsidR="004072B5" w:rsidRPr="00AF681C">
        <w:trPr>
          <w:gridAfter w:val="1"/>
          <w:wAfter w:w="108" w:type="dxa"/>
          <w:trHeight w:val="289"/>
        </w:trPr>
        <w:tc>
          <w:tcPr>
            <w:tcW w:w="900" w:type="dxa"/>
          </w:tcPr>
          <w:p w:rsidR="004072B5" w:rsidRPr="00AF681C" w:rsidRDefault="004072B5"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w:t>
            </w:r>
          </w:p>
          <w:p w:rsidR="004072B5" w:rsidRPr="00AF681C" w:rsidRDefault="004072B5" w:rsidP="00CA29B2">
            <w:pPr>
              <w:spacing w:line="216" w:lineRule="auto"/>
              <w:rPr>
                <w:rFonts w:asciiTheme="majorBidi" w:hAnsiTheme="majorBidi" w:cstheme="majorBidi"/>
                <w:sz w:val="20"/>
                <w:lang w:bidi="ar-EG"/>
              </w:rPr>
            </w:pPr>
          </w:p>
        </w:tc>
        <w:tc>
          <w:tcPr>
            <w:tcW w:w="5337" w:type="dxa"/>
          </w:tcPr>
          <w:p w:rsidR="004072B5" w:rsidRPr="00AF681C" w:rsidRDefault="00CA28ED"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Assignment 1 </w:t>
            </w:r>
          </w:p>
        </w:tc>
        <w:tc>
          <w:tcPr>
            <w:tcW w:w="1143"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4</w:t>
            </w:r>
          </w:p>
        </w:tc>
        <w:tc>
          <w:tcPr>
            <w:tcW w:w="126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3</w:t>
            </w:r>
            <w:r w:rsidR="00CA28ED" w:rsidRPr="00AF681C">
              <w:rPr>
                <w:rFonts w:asciiTheme="majorBidi" w:hAnsiTheme="majorBidi" w:cstheme="majorBidi"/>
                <w:sz w:val="20"/>
                <w:lang w:bidi="ar-EG"/>
              </w:rPr>
              <w:t>%</w:t>
            </w:r>
          </w:p>
        </w:tc>
      </w:tr>
      <w:tr w:rsidR="004072B5" w:rsidRPr="00AF681C">
        <w:trPr>
          <w:gridAfter w:val="1"/>
          <w:wAfter w:w="108" w:type="dxa"/>
          <w:trHeight w:val="260"/>
        </w:trPr>
        <w:tc>
          <w:tcPr>
            <w:tcW w:w="90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2</w:t>
            </w:r>
          </w:p>
          <w:p w:rsidR="004072B5" w:rsidRPr="00AF681C" w:rsidRDefault="004072B5" w:rsidP="00CA29B2">
            <w:pPr>
              <w:spacing w:line="216" w:lineRule="auto"/>
              <w:rPr>
                <w:rFonts w:asciiTheme="majorBidi" w:hAnsiTheme="majorBidi" w:cstheme="majorBidi"/>
                <w:sz w:val="20"/>
                <w:lang w:bidi="ar-EG"/>
              </w:rPr>
            </w:pPr>
          </w:p>
        </w:tc>
        <w:tc>
          <w:tcPr>
            <w:tcW w:w="5337" w:type="dxa"/>
          </w:tcPr>
          <w:p w:rsidR="004072B5" w:rsidRPr="00AF681C" w:rsidRDefault="00CA28ED"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Assignment 2</w:t>
            </w:r>
          </w:p>
        </w:tc>
        <w:tc>
          <w:tcPr>
            <w:tcW w:w="1143"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8</w:t>
            </w:r>
          </w:p>
        </w:tc>
        <w:tc>
          <w:tcPr>
            <w:tcW w:w="126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3</w:t>
            </w:r>
            <w:r w:rsidR="00CA28ED" w:rsidRPr="00AF681C">
              <w:rPr>
                <w:rFonts w:asciiTheme="majorBidi" w:hAnsiTheme="majorBidi" w:cstheme="majorBidi"/>
                <w:sz w:val="20"/>
                <w:lang w:bidi="ar-EG"/>
              </w:rPr>
              <w:t>%</w:t>
            </w:r>
          </w:p>
        </w:tc>
      </w:tr>
      <w:tr w:rsidR="004072B5" w:rsidRPr="00AF681C">
        <w:trPr>
          <w:gridAfter w:val="1"/>
          <w:wAfter w:w="108" w:type="dxa"/>
          <w:trHeight w:val="260"/>
        </w:trPr>
        <w:tc>
          <w:tcPr>
            <w:tcW w:w="90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3</w:t>
            </w:r>
          </w:p>
          <w:p w:rsidR="004072B5" w:rsidRPr="00AF681C" w:rsidRDefault="004072B5" w:rsidP="00CA29B2">
            <w:pPr>
              <w:spacing w:line="216" w:lineRule="auto"/>
              <w:rPr>
                <w:rFonts w:asciiTheme="majorBidi" w:hAnsiTheme="majorBidi" w:cstheme="majorBidi"/>
                <w:sz w:val="20"/>
                <w:lang w:bidi="ar-EG"/>
              </w:rPr>
            </w:pPr>
          </w:p>
        </w:tc>
        <w:tc>
          <w:tcPr>
            <w:tcW w:w="5337" w:type="dxa"/>
          </w:tcPr>
          <w:p w:rsidR="004072B5" w:rsidRPr="00AF681C" w:rsidRDefault="009754D7"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Exam 1 </w:t>
            </w:r>
          </w:p>
        </w:tc>
        <w:tc>
          <w:tcPr>
            <w:tcW w:w="1143" w:type="dxa"/>
          </w:tcPr>
          <w:p w:rsidR="004072B5" w:rsidRPr="00AF681C" w:rsidRDefault="00CA28ED"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6</w:t>
            </w:r>
          </w:p>
        </w:tc>
        <w:tc>
          <w:tcPr>
            <w:tcW w:w="126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10</w:t>
            </w:r>
            <w:r w:rsidR="00CA28ED" w:rsidRPr="00AF681C">
              <w:rPr>
                <w:rFonts w:asciiTheme="majorBidi" w:hAnsiTheme="majorBidi" w:cstheme="majorBidi"/>
                <w:sz w:val="20"/>
                <w:lang w:bidi="ar-EG"/>
              </w:rPr>
              <w:t>%</w:t>
            </w:r>
          </w:p>
        </w:tc>
      </w:tr>
      <w:tr w:rsidR="004072B5" w:rsidRPr="00AF681C">
        <w:trPr>
          <w:gridAfter w:val="1"/>
          <w:wAfter w:w="108" w:type="dxa"/>
          <w:trHeight w:val="260"/>
        </w:trPr>
        <w:tc>
          <w:tcPr>
            <w:tcW w:w="90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4</w:t>
            </w:r>
          </w:p>
          <w:p w:rsidR="004072B5" w:rsidRPr="00AF681C" w:rsidRDefault="004072B5" w:rsidP="00CA29B2">
            <w:pPr>
              <w:spacing w:line="216" w:lineRule="auto"/>
              <w:rPr>
                <w:rFonts w:asciiTheme="majorBidi" w:hAnsiTheme="majorBidi" w:cstheme="majorBidi"/>
                <w:sz w:val="20"/>
                <w:lang w:bidi="ar-EG"/>
              </w:rPr>
            </w:pPr>
          </w:p>
        </w:tc>
        <w:tc>
          <w:tcPr>
            <w:tcW w:w="5337" w:type="dxa"/>
          </w:tcPr>
          <w:p w:rsidR="004072B5" w:rsidRPr="00AF681C" w:rsidRDefault="00CA28ED"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Assignment 3</w:t>
            </w:r>
          </w:p>
        </w:tc>
        <w:tc>
          <w:tcPr>
            <w:tcW w:w="1143"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12</w:t>
            </w:r>
          </w:p>
        </w:tc>
        <w:tc>
          <w:tcPr>
            <w:tcW w:w="126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4</w:t>
            </w:r>
            <w:r w:rsidR="00CA28ED" w:rsidRPr="00AF681C">
              <w:rPr>
                <w:rFonts w:asciiTheme="majorBidi" w:hAnsiTheme="majorBidi" w:cstheme="majorBidi"/>
                <w:sz w:val="20"/>
                <w:lang w:bidi="ar-EG"/>
              </w:rPr>
              <w:t>%</w:t>
            </w:r>
          </w:p>
        </w:tc>
      </w:tr>
      <w:tr w:rsidR="004072B5" w:rsidRPr="00AF681C">
        <w:trPr>
          <w:gridAfter w:val="1"/>
          <w:wAfter w:w="108" w:type="dxa"/>
          <w:trHeight w:val="260"/>
        </w:trPr>
        <w:tc>
          <w:tcPr>
            <w:tcW w:w="900" w:type="dxa"/>
          </w:tcPr>
          <w:p w:rsidR="004072B5" w:rsidRPr="00AF681C" w:rsidRDefault="00295203" w:rsidP="00CA28ED">
            <w:pPr>
              <w:spacing w:line="216" w:lineRule="auto"/>
              <w:rPr>
                <w:rFonts w:asciiTheme="majorBidi" w:hAnsiTheme="majorBidi" w:cstheme="majorBidi"/>
                <w:sz w:val="20"/>
                <w:lang w:bidi="ar-EG"/>
              </w:rPr>
            </w:pPr>
            <w:r w:rsidRPr="00AF681C">
              <w:rPr>
                <w:rFonts w:asciiTheme="majorBidi" w:hAnsiTheme="majorBidi" w:cstheme="majorBidi"/>
                <w:sz w:val="20"/>
                <w:lang w:bidi="ar-EG"/>
              </w:rPr>
              <w:t>5</w:t>
            </w:r>
          </w:p>
        </w:tc>
        <w:tc>
          <w:tcPr>
            <w:tcW w:w="5337" w:type="dxa"/>
          </w:tcPr>
          <w:p w:rsidR="004072B5" w:rsidRPr="00AF681C" w:rsidRDefault="00CA28ED"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Exam 2 </w:t>
            </w:r>
          </w:p>
        </w:tc>
        <w:tc>
          <w:tcPr>
            <w:tcW w:w="1143" w:type="dxa"/>
          </w:tcPr>
          <w:p w:rsidR="004072B5" w:rsidRPr="00AF681C" w:rsidRDefault="00CA28ED"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12</w:t>
            </w:r>
          </w:p>
        </w:tc>
        <w:tc>
          <w:tcPr>
            <w:tcW w:w="1260" w:type="dxa"/>
          </w:tcPr>
          <w:p w:rsidR="004072B5"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10</w:t>
            </w:r>
            <w:r w:rsidR="00CA28ED" w:rsidRPr="00AF681C">
              <w:rPr>
                <w:rFonts w:asciiTheme="majorBidi" w:hAnsiTheme="majorBidi" w:cstheme="majorBidi"/>
                <w:sz w:val="20"/>
                <w:lang w:bidi="ar-EG"/>
              </w:rPr>
              <w:t>%</w:t>
            </w:r>
          </w:p>
        </w:tc>
      </w:tr>
      <w:tr w:rsidR="00295203" w:rsidRPr="00AF681C">
        <w:trPr>
          <w:gridAfter w:val="1"/>
          <w:wAfter w:w="108" w:type="dxa"/>
          <w:trHeight w:val="260"/>
        </w:trPr>
        <w:tc>
          <w:tcPr>
            <w:tcW w:w="900" w:type="dxa"/>
          </w:tcPr>
          <w:p w:rsidR="00295203" w:rsidRPr="00AF681C" w:rsidRDefault="00295203" w:rsidP="00CA28ED">
            <w:pPr>
              <w:spacing w:line="216" w:lineRule="auto"/>
              <w:rPr>
                <w:rFonts w:asciiTheme="majorBidi" w:hAnsiTheme="majorBidi" w:cstheme="majorBidi"/>
                <w:sz w:val="20"/>
                <w:lang w:bidi="ar-EG"/>
              </w:rPr>
            </w:pPr>
            <w:r w:rsidRPr="00AF681C">
              <w:rPr>
                <w:rFonts w:asciiTheme="majorBidi" w:hAnsiTheme="majorBidi" w:cstheme="majorBidi"/>
                <w:sz w:val="20"/>
                <w:lang w:bidi="ar-EG"/>
              </w:rPr>
              <w:t>6</w:t>
            </w:r>
          </w:p>
        </w:tc>
        <w:tc>
          <w:tcPr>
            <w:tcW w:w="5337" w:type="dxa"/>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Clinical requirement </w:t>
            </w:r>
          </w:p>
        </w:tc>
        <w:tc>
          <w:tcPr>
            <w:tcW w:w="1143" w:type="dxa"/>
          </w:tcPr>
          <w:p w:rsidR="00295203" w:rsidRPr="00AF681C" w:rsidRDefault="00295203" w:rsidP="00CA29B2">
            <w:pPr>
              <w:spacing w:line="216" w:lineRule="auto"/>
              <w:rPr>
                <w:rFonts w:asciiTheme="majorBidi" w:hAnsiTheme="majorBidi" w:cstheme="majorBidi"/>
                <w:sz w:val="20"/>
                <w:lang w:bidi="ar-EG"/>
              </w:rPr>
            </w:pPr>
          </w:p>
        </w:tc>
        <w:tc>
          <w:tcPr>
            <w:tcW w:w="1260" w:type="dxa"/>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30%</w:t>
            </w:r>
          </w:p>
        </w:tc>
      </w:tr>
      <w:tr w:rsidR="00295203" w:rsidRPr="00AF681C">
        <w:trPr>
          <w:gridAfter w:val="1"/>
          <w:wAfter w:w="108" w:type="dxa"/>
          <w:trHeight w:val="260"/>
        </w:trPr>
        <w:tc>
          <w:tcPr>
            <w:tcW w:w="900" w:type="dxa"/>
          </w:tcPr>
          <w:p w:rsidR="00295203" w:rsidRPr="00AF681C" w:rsidRDefault="00295203" w:rsidP="00CA28ED">
            <w:pPr>
              <w:spacing w:line="216" w:lineRule="auto"/>
              <w:rPr>
                <w:rFonts w:asciiTheme="majorBidi" w:hAnsiTheme="majorBidi" w:cstheme="majorBidi"/>
                <w:sz w:val="20"/>
                <w:lang w:bidi="ar-EG"/>
              </w:rPr>
            </w:pPr>
            <w:r w:rsidRPr="00AF681C">
              <w:rPr>
                <w:rFonts w:asciiTheme="majorBidi" w:hAnsiTheme="majorBidi" w:cstheme="majorBidi"/>
                <w:sz w:val="20"/>
                <w:lang w:bidi="ar-EG"/>
              </w:rPr>
              <w:t>7</w:t>
            </w:r>
          </w:p>
        </w:tc>
        <w:tc>
          <w:tcPr>
            <w:tcW w:w="5337" w:type="dxa"/>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Final written exam </w:t>
            </w:r>
          </w:p>
        </w:tc>
        <w:tc>
          <w:tcPr>
            <w:tcW w:w="1143" w:type="dxa"/>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11-14</w:t>
            </w:r>
          </w:p>
        </w:tc>
        <w:tc>
          <w:tcPr>
            <w:tcW w:w="1260" w:type="dxa"/>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20%</w:t>
            </w:r>
          </w:p>
        </w:tc>
      </w:tr>
      <w:tr w:rsidR="00295203" w:rsidRPr="00AF681C" w:rsidTr="00C645E1">
        <w:trPr>
          <w:gridAfter w:val="1"/>
          <w:wAfter w:w="108" w:type="dxa"/>
          <w:trHeight w:val="260"/>
        </w:trPr>
        <w:tc>
          <w:tcPr>
            <w:tcW w:w="900" w:type="dxa"/>
            <w:tcBorders>
              <w:bottom w:val="single" w:sz="4" w:space="0" w:color="auto"/>
            </w:tcBorders>
          </w:tcPr>
          <w:p w:rsidR="00295203" w:rsidRPr="00AF681C" w:rsidRDefault="00295203" w:rsidP="00CA28ED">
            <w:pPr>
              <w:spacing w:line="216" w:lineRule="auto"/>
              <w:rPr>
                <w:rFonts w:asciiTheme="majorBidi" w:hAnsiTheme="majorBidi" w:cstheme="majorBidi"/>
                <w:sz w:val="20"/>
                <w:lang w:bidi="ar-EG"/>
              </w:rPr>
            </w:pPr>
            <w:r w:rsidRPr="00AF681C">
              <w:rPr>
                <w:rFonts w:asciiTheme="majorBidi" w:hAnsiTheme="majorBidi" w:cstheme="majorBidi"/>
                <w:sz w:val="20"/>
                <w:lang w:bidi="ar-EG"/>
              </w:rPr>
              <w:t>8</w:t>
            </w:r>
          </w:p>
        </w:tc>
        <w:tc>
          <w:tcPr>
            <w:tcW w:w="5337" w:type="dxa"/>
            <w:tcBorders>
              <w:bottom w:val="single" w:sz="4" w:space="0" w:color="auto"/>
            </w:tcBorders>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 xml:space="preserve">Final practical exam </w:t>
            </w:r>
          </w:p>
        </w:tc>
        <w:tc>
          <w:tcPr>
            <w:tcW w:w="1143" w:type="dxa"/>
            <w:tcBorders>
              <w:bottom w:val="single" w:sz="4" w:space="0" w:color="auto"/>
            </w:tcBorders>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16</w:t>
            </w:r>
          </w:p>
        </w:tc>
        <w:tc>
          <w:tcPr>
            <w:tcW w:w="1260" w:type="dxa"/>
            <w:tcBorders>
              <w:bottom w:val="single" w:sz="4" w:space="0" w:color="auto"/>
            </w:tcBorders>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20%</w:t>
            </w:r>
          </w:p>
        </w:tc>
      </w:tr>
      <w:tr w:rsidR="00295203" w:rsidRPr="00AF681C" w:rsidTr="00C645E1">
        <w:trPr>
          <w:gridAfter w:val="1"/>
          <w:wAfter w:w="108" w:type="dxa"/>
          <w:trHeight w:val="260"/>
        </w:trPr>
        <w:tc>
          <w:tcPr>
            <w:tcW w:w="7380" w:type="dxa"/>
            <w:gridSpan w:val="3"/>
            <w:tcBorders>
              <w:bottom w:val="single" w:sz="4" w:space="0" w:color="auto"/>
            </w:tcBorders>
          </w:tcPr>
          <w:p w:rsidR="00295203" w:rsidRPr="00AF681C" w:rsidRDefault="00295203" w:rsidP="00295203">
            <w:pPr>
              <w:spacing w:line="216" w:lineRule="auto"/>
              <w:jc w:val="center"/>
              <w:rPr>
                <w:rFonts w:asciiTheme="majorBidi" w:hAnsiTheme="majorBidi" w:cstheme="majorBidi"/>
                <w:b/>
                <w:bCs/>
                <w:sz w:val="20"/>
                <w:lang w:bidi="ar-EG"/>
              </w:rPr>
            </w:pPr>
            <w:r w:rsidRPr="00AF681C">
              <w:rPr>
                <w:rFonts w:asciiTheme="majorBidi" w:hAnsiTheme="majorBidi" w:cstheme="majorBidi"/>
                <w:b/>
                <w:bCs/>
                <w:sz w:val="20"/>
                <w:lang w:bidi="ar-EG"/>
              </w:rPr>
              <w:t>Total</w:t>
            </w:r>
          </w:p>
        </w:tc>
        <w:tc>
          <w:tcPr>
            <w:tcW w:w="1260" w:type="dxa"/>
            <w:tcBorders>
              <w:bottom w:val="single" w:sz="4" w:space="0" w:color="auto"/>
            </w:tcBorders>
          </w:tcPr>
          <w:p w:rsidR="00295203" w:rsidRPr="00AF681C" w:rsidRDefault="00295203" w:rsidP="00CA29B2">
            <w:pPr>
              <w:spacing w:line="216" w:lineRule="auto"/>
              <w:rPr>
                <w:rFonts w:asciiTheme="majorBidi" w:hAnsiTheme="majorBidi" w:cstheme="majorBidi"/>
                <w:sz w:val="20"/>
                <w:lang w:bidi="ar-EG"/>
              </w:rPr>
            </w:pPr>
            <w:r w:rsidRPr="00AF681C">
              <w:rPr>
                <w:rFonts w:asciiTheme="majorBidi" w:hAnsiTheme="majorBidi" w:cstheme="majorBidi"/>
                <w:sz w:val="20"/>
                <w:lang w:bidi="ar-EG"/>
              </w:rPr>
              <w:t>100%</w:t>
            </w:r>
          </w:p>
        </w:tc>
      </w:tr>
      <w:tr w:rsidR="00C645E1" w:rsidRPr="00AF681C" w:rsidTr="00C645E1">
        <w:trPr>
          <w:gridAfter w:val="1"/>
          <w:wAfter w:w="108" w:type="dxa"/>
          <w:trHeight w:val="260"/>
        </w:trPr>
        <w:tc>
          <w:tcPr>
            <w:tcW w:w="7380" w:type="dxa"/>
            <w:gridSpan w:val="3"/>
            <w:tcBorders>
              <w:top w:val="single" w:sz="4" w:space="0" w:color="auto"/>
              <w:left w:val="nil"/>
              <w:bottom w:val="nil"/>
              <w:right w:val="nil"/>
            </w:tcBorders>
          </w:tcPr>
          <w:p w:rsidR="00C645E1" w:rsidRDefault="00C645E1" w:rsidP="00295203">
            <w:pPr>
              <w:spacing w:line="216" w:lineRule="auto"/>
              <w:jc w:val="center"/>
              <w:rPr>
                <w:rFonts w:asciiTheme="majorBidi" w:hAnsiTheme="majorBidi" w:cstheme="majorBidi"/>
                <w:b/>
                <w:bCs/>
                <w:sz w:val="20"/>
                <w:lang w:bidi="ar-EG"/>
              </w:rPr>
            </w:pPr>
          </w:p>
          <w:p w:rsidR="00C645E1" w:rsidRDefault="00C645E1" w:rsidP="00295203">
            <w:pPr>
              <w:spacing w:line="216" w:lineRule="auto"/>
              <w:jc w:val="center"/>
              <w:rPr>
                <w:rFonts w:asciiTheme="majorBidi" w:hAnsiTheme="majorBidi" w:cstheme="majorBidi"/>
                <w:b/>
                <w:bCs/>
                <w:sz w:val="20"/>
                <w:lang w:bidi="ar-EG"/>
              </w:rPr>
            </w:pPr>
          </w:p>
          <w:p w:rsidR="00C645E1" w:rsidRPr="00AF681C" w:rsidRDefault="00C645E1" w:rsidP="00295203">
            <w:pPr>
              <w:spacing w:line="216" w:lineRule="auto"/>
              <w:jc w:val="center"/>
              <w:rPr>
                <w:rFonts w:asciiTheme="majorBidi" w:hAnsiTheme="majorBidi" w:cstheme="majorBidi"/>
                <w:b/>
                <w:bCs/>
                <w:sz w:val="20"/>
                <w:lang w:bidi="ar-EG"/>
              </w:rPr>
            </w:pPr>
          </w:p>
        </w:tc>
        <w:tc>
          <w:tcPr>
            <w:tcW w:w="1260" w:type="dxa"/>
            <w:tcBorders>
              <w:top w:val="single" w:sz="4" w:space="0" w:color="auto"/>
              <w:left w:val="nil"/>
              <w:bottom w:val="nil"/>
              <w:right w:val="nil"/>
            </w:tcBorders>
          </w:tcPr>
          <w:p w:rsidR="00C645E1" w:rsidRPr="00AF681C" w:rsidRDefault="00C645E1" w:rsidP="00CA29B2">
            <w:pPr>
              <w:spacing w:line="216" w:lineRule="auto"/>
              <w:rPr>
                <w:rFonts w:asciiTheme="majorBidi" w:hAnsiTheme="majorBidi" w:cstheme="majorBidi"/>
                <w:sz w:val="20"/>
                <w:lang w:bidi="ar-EG"/>
              </w:rPr>
            </w:pPr>
          </w:p>
        </w:tc>
      </w:tr>
      <w:tr w:rsidR="00690928" w:rsidRPr="00AF681C">
        <w:tc>
          <w:tcPr>
            <w:tcW w:w="8856" w:type="dxa"/>
            <w:gridSpan w:val="5"/>
          </w:tcPr>
          <w:p w:rsidR="00690928" w:rsidRPr="00AF681C" w:rsidRDefault="00690928" w:rsidP="00690928">
            <w:pPr>
              <w:pStyle w:val="Heading7"/>
              <w:spacing w:after="120"/>
              <w:rPr>
                <w:rFonts w:asciiTheme="majorBidi" w:hAnsiTheme="majorBidi" w:cstheme="majorBidi"/>
                <w:b/>
                <w:bCs/>
                <w:sz w:val="22"/>
                <w:szCs w:val="22"/>
                <w:u w:val="single"/>
                <w:lang w:val="en-US"/>
              </w:rPr>
            </w:pPr>
            <w:r w:rsidRPr="00AF681C">
              <w:rPr>
                <w:rFonts w:asciiTheme="majorBidi" w:hAnsiTheme="majorBidi" w:cstheme="majorBidi"/>
                <w:b/>
                <w:bCs/>
                <w:sz w:val="22"/>
                <w:szCs w:val="22"/>
                <w:u w:val="single"/>
                <w:lang w:val="en-US"/>
              </w:rPr>
              <w:t>General Rules</w:t>
            </w:r>
          </w:p>
          <w:p w:rsidR="00690928" w:rsidRPr="00AF681C" w:rsidRDefault="00690928" w:rsidP="00690928">
            <w:pPr>
              <w:pStyle w:val="Heading7"/>
              <w:spacing w:after="120"/>
              <w:rPr>
                <w:rFonts w:asciiTheme="majorBidi" w:hAnsiTheme="majorBidi" w:cstheme="majorBidi"/>
                <w:sz w:val="22"/>
                <w:szCs w:val="22"/>
                <w:lang w:val="en-US"/>
              </w:rPr>
            </w:pPr>
            <w:r w:rsidRPr="00AF681C">
              <w:rPr>
                <w:rFonts w:asciiTheme="majorBidi" w:hAnsiTheme="majorBidi" w:cstheme="majorBidi"/>
                <w:sz w:val="22"/>
                <w:szCs w:val="22"/>
                <w:lang w:val="en-US"/>
              </w:rPr>
              <w:t xml:space="preserve">Student must fulfill the minimum clinical requirement to pass the course, although scoring a 70% of the clinical requirements allow him/her to sit in the final clinical examination. </w:t>
            </w:r>
          </w:p>
          <w:p w:rsidR="00690928" w:rsidRPr="00AF681C" w:rsidRDefault="00690928" w:rsidP="00690928">
            <w:pPr>
              <w:pStyle w:val="Heading7"/>
              <w:spacing w:after="120"/>
              <w:rPr>
                <w:rFonts w:asciiTheme="majorBidi" w:hAnsiTheme="majorBidi" w:cstheme="majorBidi"/>
                <w:sz w:val="22"/>
                <w:szCs w:val="22"/>
                <w:lang w:val="en-US"/>
              </w:rPr>
            </w:pPr>
            <w:r w:rsidRPr="00AF681C">
              <w:rPr>
                <w:rFonts w:asciiTheme="majorBidi" w:hAnsiTheme="majorBidi" w:cstheme="majorBidi"/>
                <w:sz w:val="22"/>
                <w:szCs w:val="22"/>
                <w:lang w:val="en-US"/>
              </w:rPr>
              <w:t>The students will not be awarded marks for attendance</w:t>
            </w:r>
            <w:r w:rsidR="00C645E1">
              <w:rPr>
                <w:rFonts w:asciiTheme="majorBidi" w:hAnsiTheme="majorBidi" w:cstheme="majorBidi"/>
                <w:sz w:val="22"/>
                <w:szCs w:val="22"/>
                <w:lang w:val="en-US"/>
              </w:rPr>
              <w:t xml:space="preserve">. </w:t>
            </w:r>
            <w:r w:rsidRPr="00AF681C">
              <w:rPr>
                <w:rFonts w:asciiTheme="majorBidi" w:hAnsiTheme="majorBidi" w:cstheme="majorBidi"/>
                <w:sz w:val="22"/>
                <w:szCs w:val="22"/>
                <w:lang w:val="en-US"/>
              </w:rPr>
              <w:t>Student with an absence of 25% or more will not be allowed to sit for t</w:t>
            </w:r>
            <w:r w:rsidR="00C645E1">
              <w:rPr>
                <w:rFonts w:asciiTheme="majorBidi" w:hAnsiTheme="majorBidi" w:cstheme="majorBidi"/>
                <w:sz w:val="22"/>
                <w:szCs w:val="22"/>
                <w:lang w:val="en-US"/>
              </w:rPr>
              <w:t xml:space="preserve">he final examination, and </w:t>
            </w:r>
            <w:r w:rsidR="00C645E1" w:rsidRPr="00AF681C">
              <w:rPr>
                <w:rFonts w:asciiTheme="majorBidi" w:hAnsiTheme="majorBidi" w:cstheme="majorBidi"/>
                <w:sz w:val="22"/>
                <w:szCs w:val="22"/>
                <w:lang w:val="en-US"/>
              </w:rPr>
              <w:t>therefore</w:t>
            </w:r>
            <w:r w:rsidRPr="00AF681C">
              <w:rPr>
                <w:rFonts w:asciiTheme="majorBidi" w:hAnsiTheme="majorBidi" w:cstheme="majorBidi"/>
                <w:sz w:val="22"/>
                <w:szCs w:val="22"/>
                <w:lang w:val="en-US"/>
              </w:rPr>
              <w:t xml:space="preserve"> would be required to repeat the course</w:t>
            </w:r>
            <w:r w:rsidR="00C645E1">
              <w:rPr>
                <w:rFonts w:asciiTheme="majorBidi" w:hAnsiTheme="majorBidi" w:cstheme="majorBidi"/>
                <w:sz w:val="22"/>
                <w:szCs w:val="22"/>
                <w:lang w:val="en-US"/>
              </w:rPr>
              <w:t>.</w:t>
            </w:r>
          </w:p>
          <w:p w:rsidR="00690928" w:rsidRPr="00AF681C" w:rsidRDefault="00690928" w:rsidP="00690928">
            <w:pPr>
              <w:pStyle w:val="Heading7"/>
              <w:spacing w:after="120"/>
              <w:rPr>
                <w:rFonts w:asciiTheme="majorBidi" w:hAnsiTheme="majorBidi" w:cstheme="majorBidi"/>
                <w:b/>
                <w:bCs/>
                <w:sz w:val="22"/>
                <w:szCs w:val="22"/>
                <w:u w:val="single"/>
                <w:lang w:val="en-US"/>
              </w:rPr>
            </w:pPr>
            <w:r w:rsidRPr="00AF681C">
              <w:rPr>
                <w:rFonts w:asciiTheme="majorBidi" w:hAnsiTheme="majorBidi" w:cstheme="majorBidi"/>
                <w:b/>
                <w:bCs/>
                <w:sz w:val="22"/>
                <w:szCs w:val="22"/>
                <w:u w:val="single"/>
                <w:lang w:val="en-US"/>
              </w:rPr>
              <w:t>Assignment Rules</w:t>
            </w:r>
          </w:p>
          <w:p w:rsidR="00690928" w:rsidRPr="00AF681C" w:rsidRDefault="00690928" w:rsidP="00CF2B08">
            <w:pPr>
              <w:pStyle w:val="Heading7"/>
              <w:spacing w:after="120"/>
              <w:rPr>
                <w:rFonts w:asciiTheme="majorBidi" w:hAnsiTheme="majorBidi" w:cstheme="majorBidi"/>
                <w:sz w:val="22"/>
                <w:szCs w:val="22"/>
                <w:lang w:val="en-US"/>
              </w:rPr>
            </w:pPr>
            <w:r w:rsidRPr="00AF681C">
              <w:rPr>
                <w:rFonts w:asciiTheme="majorBidi" w:hAnsiTheme="majorBidi" w:cstheme="majorBidi"/>
                <w:sz w:val="22"/>
                <w:szCs w:val="22"/>
                <w:lang w:val="en-US"/>
              </w:rPr>
              <w:t>Assignments will be announced through the blackboard with the due dates, late submission will deduct from the intended grade</w:t>
            </w:r>
          </w:p>
          <w:p w:rsidR="007A695D" w:rsidRDefault="00690928" w:rsidP="00690928">
            <w:pPr>
              <w:pStyle w:val="Heading7"/>
              <w:spacing w:after="120"/>
              <w:rPr>
                <w:rFonts w:asciiTheme="majorBidi" w:hAnsiTheme="majorBidi" w:cstheme="majorBidi"/>
                <w:b/>
                <w:bCs/>
                <w:sz w:val="22"/>
                <w:szCs w:val="22"/>
                <w:lang w:val="en-US"/>
              </w:rPr>
            </w:pPr>
            <w:r w:rsidRPr="00AF681C">
              <w:rPr>
                <w:rFonts w:asciiTheme="majorBidi" w:hAnsiTheme="majorBidi" w:cstheme="majorBidi"/>
                <w:sz w:val="22"/>
                <w:szCs w:val="22"/>
                <w:lang w:val="en-US"/>
              </w:rPr>
              <w:t>Groups of student for each assignment will be assigned randomly at the time of the announcement</w:t>
            </w:r>
            <w:r w:rsidRPr="00AF681C">
              <w:rPr>
                <w:rFonts w:asciiTheme="majorBidi" w:hAnsiTheme="majorBidi" w:cstheme="majorBidi"/>
                <w:b/>
                <w:bCs/>
                <w:sz w:val="22"/>
                <w:szCs w:val="22"/>
                <w:lang w:val="en-US"/>
              </w:rPr>
              <w:t xml:space="preserve"> </w:t>
            </w:r>
          </w:p>
          <w:p w:rsidR="007A695D" w:rsidRDefault="007A695D" w:rsidP="007A695D">
            <w:pPr>
              <w:rPr>
                <w:sz w:val="22"/>
              </w:rPr>
            </w:pPr>
          </w:p>
          <w:p w:rsidR="007A695D" w:rsidRPr="007A695D" w:rsidRDefault="007A695D" w:rsidP="007A695D">
            <w:pPr>
              <w:rPr>
                <w:b/>
                <w:sz w:val="22"/>
                <w:u w:val="single"/>
              </w:rPr>
            </w:pPr>
            <w:r w:rsidRPr="007A695D">
              <w:rPr>
                <w:b/>
                <w:sz w:val="22"/>
                <w:u w:val="single"/>
              </w:rPr>
              <w:t>Clinical Requirement Rules</w:t>
            </w:r>
          </w:p>
          <w:p w:rsidR="007A695D" w:rsidRDefault="007A695D" w:rsidP="007A695D">
            <w:pPr>
              <w:rPr>
                <w:sz w:val="22"/>
              </w:rPr>
            </w:pPr>
          </w:p>
          <w:p w:rsidR="007A695D" w:rsidRDefault="007A695D" w:rsidP="007A695D">
            <w:pPr>
              <w:rPr>
                <w:sz w:val="22"/>
              </w:rPr>
            </w:pPr>
            <w:r>
              <w:rPr>
                <w:sz w:val="22"/>
              </w:rPr>
              <w:t>Students will score points as well as grade for each clinical procedure performed during the clinical sessions.</w:t>
            </w:r>
          </w:p>
          <w:p w:rsidR="00111F0D" w:rsidRDefault="00111F0D" w:rsidP="007A695D">
            <w:pPr>
              <w:rPr>
                <w:sz w:val="22"/>
              </w:rPr>
            </w:pPr>
          </w:p>
          <w:p w:rsidR="00111F0D" w:rsidRDefault="00111F0D" w:rsidP="007A695D">
            <w:pPr>
              <w:rPr>
                <w:sz w:val="22"/>
              </w:rPr>
            </w:pPr>
            <w:r>
              <w:rPr>
                <w:sz w:val="22"/>
              </w:rPr>
              <w:t xml:space="preserve">15% of the </w:t>
            </w:r>
            <w:r w:rsidR="0005231F">
              <w:rPr>
                <w:sz w:val="22"/>
              </w:rPr>
              <w:t xml:space="preserve">total </w:t>
            </w:r>
            <w:r>
              <w:rPr>
                <w:sz w:val="22"/>
              </w:rPr>
              <w:t xml:space="preserve">clinical requirements grade (30%) is </w:t>
            </w:r>
            <w:r w:rsidR="00C645E1">
              <w:rPr>
                <w:sz w:val="22"/>
              </w:rPr>
              <w:t>gained through the points count</w:t>
            </w:r>
            <w:r>
              <w:rPr>
                <w:sz w:val="22"/>
              </w:rPr>
              <w:t xml:space="preserve">, the other 15% is gained through </w:t>
            </w:r>
            <w:r w:rsidR="00C645E1">
              <w:rPr>
                <w:sz w:val="22"/>
              </w:rPr>
              <w:t>calculating the</w:t>
            </w:r>
            <w:r>
              <w:rPr>
                <w:sz w:val="22"/>
              </w:rPr>
              <w:t xml:space="preserve"> grades</w:t>
            </w:r>
            <w:r w:rsidR="00C645E1">
              <w:rPr>
                <w:sz w:val="22"/>
              </w:rPr>
              <w:t xml:space="preserve"> average</w:t>
            </w:r>
            <w:r>
              <w:rPr>
                <w:sz w:val="22"/>
              </w:rPr>
              <w:t xml:space="preserve"> obtained through the clinical procedure evaluation</w:t>
            </w:r>
            <w:r w:rsidR="0005231F">
              <w:rPr>
                <w:sz w:val="22"/>
              </w:rPr>
              <w:t xml:space="preserve"> in each clinical session (2% for the generic domain) </w:t>
            </w:r>
          </w:p>
          <w:p w:rsidR="007A695D" w:rsidRDefault="007A695D" w:rsidP="007A695D">
            <w:pPr>
              <w:rPr>
                <w:sz w:val="22"/>
              </w:rPr>
            </w:pPr>
          </w:p>
          <w:p w:rsidR="00111F0D" w:rsidRDefault="007A695D" w:rsidP="007A695D">
            <w:pPr>
              <w:rPr>
                <w:sz w:val="22"/>
              </w:rPr>
            </w:pPr>
            <w:r>
              <w:rPr>
                <w:sz w:val="22"/>
              </w:rPr>
              <w:t>In order to be able to take the final clinical exam student must collect 70% (4</w:t>
            </w:r>
            <w:r w:rsidR="00111F0D">
              <w:rPr>
                <w:sz w:val="22"/>
              </w:rPr>
              <w:t>4</w:t>
            </w:r>
            <w:r>
              <w:rPr>
                <w:sz w:val="22"/>
              </w:rPr>
              <w:t xml:space="preserve"> point) of the total points required (6</w:t>
            </w:r>
            <w:r w:rsidR="00111F0D">
              <w:rPr>
                <w:sz w:val="22"/>
              </w:rPr>
              <w:t>3</w:t>
            </w:r>
            <w:r>
              <w:rPr>
                <w:sz w:val="22"/>
              </w:rPr>
              <w:t xml:space="preserve"> points) point distribution as follow</w:t>
            </w:r>
            <w:r w:rsidR="00111F0D">
              <w:rPr>
                <w:sz w:val="22"/>
              </w:rPr>
              <w:t>:</w:t>
            </w:r>
          </w:p>
          <w:p w:rsidR="007A695D" w:rsidRDefault="007A695D" w:rsidP="007A695D">
            <w:pPr>
              <w:rPr>
                <w:sz w:val="22"/>
              </w:rPr>
            </w:pPr>
          </w:p>
          <w:tbl>
            <w:tblPr>
              <w:tblStyle w:val="TableGrid"/>
              <w:tblpPr w:leftFromText="180" w:rightFromText="180" w:vertAnchor="text" w:horzAnchor="page" w:tblpX="483" w:tblpY="57"/>
              <w:tblOverlap w:val="never"/>
              <w:tblW w:w="0" w:type="auto"/>
              <w:tblLayout w:type="fixed"/>
              <w:tblLook w:val="00BF" w:firstRow="1" w:lastRow="0" w:firstColumn="1" w:lastColumn="0" w:noHBand="0" w:noVBand="0"/>
            </w:tblPr>
            <w:tblGrid>
              <w:gridCol w:w="2122"/>
              <w:gridCol w:w="1559"/>
              <w:gridCol w:w="850"/>
              <w:gridCol w:w="1418"/>
              <w:gridCol w:w="1417"/>
            </w:tblGrid>
            <w:tr w:rsidR="00111F0D" w:rsidTr="00C645E1">
              <w:tc>
                <w:tcPr>
                  <w:tcW w:w="2122" w:type="dxa"/>
                </w:tcPr>
                <w:p w:rsidR="00111F0D" w:rsidRPr="00111F0D" w:rsidRDefault="00111F0D" w:rsidP="007A695D">
                  <w:pPr>
                    <w:rPr>
                      <w:b/>
                      <w:sz w:val="22"/>
                    </w:rPr>
                  </w:pPr>
                  <w:r w:rsidRPr="00111F0D">
                    <w:rPr>
                      <w:b/>
                      <w:sz w:val="22"/>
                    </w:rPr>
                    <w:t xml:space="preserve">Clinical Procedure </w:t>
                  </w:r>
                </w:p>
              </w:tc>
              <w:tc>
                <w:tcPr>
                  <w:tcW w:w="1559" w:type="dxa"/>
                </w:tcPr>
                <w:p w:rsidR="00111F0D" w:rsidRPr="00111F0D" w:rsidRDefault="00111F0D" w:rsidP="007A695D">
                  <w:pPr>
                    <w:rPr>
                      <w:b/>
                      <w:sz w:val="22"/>
                    </w:rPr>
                  </w:pPr>
                  <w:r w:rsidRPr="00111F0D">
                    <w:rPr>
                      <w:b/>
                      <w:sz w:val="22"/>
                    </w:rPr>
                    <w:t xml:space="preserve">Points Gained </w:t>
                  </w:r>
                </w:p>
              </w:tc>
              <w:tc>
                <w:tcPr>
                  <w:tcW w:w="850" w:type="dxa"/>
                  <w:tcBorders>
                    <w:top w:val="nil"/>
                    <w:bottom w:val="nil"/>
                  </w:tcBorders>
                </w:tcPr>
                <w:p w:rsidR="00111F0D" w:rsidRDefault="00111F0D" w:rsidP="007A695D">
                  <w:pPr>
                    <w:rPr>
                      <w:sz w:val="22"/>
                    </w:rPr>
                  </w:pPr>
                </w:p>
              </w:tc>
              <w:tc>
                <w:tcPr>
                  <w:tcW w:w="1418" w:type="dxa"/>
                </w:tcPr>
                <w:p w:rsidR="00111F0D" w:rsidRPr="00111F0D" w:rsidRDefault="00111F0D" w:rsidP="007A695D">
                  <w:pPr>
                    <w:rPr>
                      <w:b/>
                      <w:sz w:val="22"/>
                    </w:rPr>
                  </w:pPr>
                  <w:r>
                    <w:rPr>
                      <w:sz w:val="22"/>
                    </w:rPr>
                    <w:t xml:space="preserve"> </w:t>
                  </w:r>
                  <w:r w:rsidRPr="00111F0D">
                    <w:rPr>
                      <w:b/>
                      <w:sz w:val="22"/>
                    </w:rPr>
                    <w:t>Grade (%)</w:t>
                  </w:r>
                </w:p>
              </w:tc>
              <w:tc>
                <w:tcPr>
                  <w:tcW w:w="1417" w:type="dxa"/>
                </w:tcPr>
                <w:p w:rsidR="00111F0D" w:rsidRPr="00C645E1" w:rsidRDefault="00C645E1" w:rsidP="007A695D">
                  <w:pPr>
                    <w:rPr>
                      <w:b/>
                      <w:sz w:val="22"/>
                    </w:rPr>
                  </w:pPr>
                  <w:r w:rsidRPr="00C645E1">
                    <w:rPr>
                      <w:b/>
                      <w:sz w:val="22"/>
                    </w:rPr>
                    <w:t xml:space="preserve">Point Count </w:t>
                  </w:r>
                </w:p>
              </w:tc>
            </w:tr>
            <w:tr w:rsidR="00111F0D" w:rsidTr="00C645E1">
              <w:tc>
                <w:tcPr>
                  <w:tcW w:w="2122" w:type="dxa"/>
                </w:tcPr>
                <w:p w:rsidR="00111F0D" w:rsidRDefault="00111F0D" w:rsidP="00111F0D">
                  <w:pPr>
                    <w:rPr>
                      <w:sz w:val="22"/>
                    </w:rPr>
                  </w:pPr>
                  <w:proofErr w:type="spellStart"/>
                  <w:r>
                    <w:rPr>
                      <w:sz w:val="22"/>
                    </w:rPr>
                    <w:t>Buccal</w:t>
                  </w:r>
                  <w:proofErr w:type="spellEnd"/>
                  <w:r>
                    <w:rPr>
                      <w:sz w:val="22"/>
                    </w:rPr>
                    <w:t xml:space="preserve"> pit </w:t>
                  </w:r>
                </w:p>
              </w:tc>
              <w:tc>
                <w:tcPr>
                  <w:tcW w:w="1559" w:type="dxa"/>
                </w:tcPr>
                <w:p w:rsidR="00111F0D" w:rsidRDefault="00111F0D" w:rsidP="00111F0D">
                  <w:pPr>
                    <w:rPr>
                      <w:sz w:val="22"/>
                    </w:rPr>
                  </w:pPr>
                  <w:r>
                    <w:rPr>
                      <w:sz w:val="22"/>
                    </w:rPr>
                    <w:t>½ point</w:t>
                  </w:r>
                </w:p>
              </w:tc>
              <w:tc>
                <w:tcPr>
                  <w:tcW w:w="850" w:type="dxa"/>
                  <w:tcBorders>
                    <w:top w:val="nil"/>
                    <w:bottom w:val="nil"/>
                  </w:tcBorders>
                </w:tcPr>
                <w:p w:rsidR="00111F0D" w:rsidRDefault="00111F0D" w:rsidP="00111F0D">
                  <w:pPr>
                    <w:rPr>
                      <w:sz w:val="22"/>
                    </w:rPr>
                  </w:pPr>
                </w:p>
              </w:tc>
              <w:tc>
                <w:tcPr>
                  <w:tcW w:w="1418" w:type="dxa"/>
                </w:tcPr>
                <w:p w:rsidR="00111F0D" w:rsidRDefault="00111F0D" w:rsidP="00111F0D">
                  <w:pPr>
                    <w:rPr>
                      <w:sz w:val="22"/>
                    </w:rPr>
                  </w:pPr>
                  <w:r>
                    <w:rPr>
                      <w:sz w:val="22"/>
                    </w:rPr>
                    <w:t>1%</w:t>
                  </w:r>
                </w:p>
              </w:tc>
              <w:tc>
                <w:tcPr>
                  <w:tcW w:w="1417" w:type="dxa"/>
                </w:tcPr>
                <w:p w:rsidR="00111F0D" w:rsidRDefault="00111F0D" w:rsidP="00111F0D">
                  <w:pPr>
                    <w:rPr>
                      <w:sz w:val="22"/>
                    </w:rPr>
                  </w:pPr>
                  <w:r>
                    <w:rPr>
                      <w:sz w:val="22"/>
                    </w:rPr>
                    <w:t xml:space="preserve">0.63 point </w:t>
                  </w:r>
                </w:p>
              </w:tc>
            </w:tr>
            <w:tr w:rsidR="00111F0D" w:rsidTr="00C645E1">
              <w:tc>
                <w:tcPr>
                  <w:tcW w:w="2122" w:type="dxa"/>
                </w:tcPr>
                <w:p w:rsidR="00111F0D" w:rsidRDefault="00111F0D" w:rsidP="00111F0D">
                  <w:pPr>
                    <w:rPr>
                      <w:sz w:val="22"/>
                    </w:rPr>
                  </w:pPr>
                  <w:r>
                    <w:rPr>
                      <w:sz w:val="22"/>
                    </w:rPr>
                    <w:t xml:space="preserve">Patient examination </w:t>
                  </w:r>
                </w:p>
              </w:tc>
              <w:tc>
                <w:tcPr>
                  <w:tcW w:w="1559" w:type="dxa"/>
                </w:tcPr>
                <w:p w:rsidR="00111F0D" w:rsidRDefault="00111F0D" w:rsidP="00111F0D">
                  <w:pPr>
                    <w:rPr>
                      <w:sz w:val="22"/>
                    </w:rPr>
                  </w:pPr>
                  <w:r>
                    <w:rPr>
                      <w:sz w:val="22"/>
                    </w:rPr>
                    <w:t xml:space="preserve">1 point </w:t>
                  </w:r>
                </w:p>
              </w:tc>
              <w:tc>
                <w:tcPr>
                  <w:tcW w:w="850" w:type="dxa"/>
                  <w:tcBorders>
                    <w:top w:val="nil"/>
                    <w:bottom w:val="nil"/>
                  </w:tcBorders>
                </w:tcPr>
                <w:p w:rsidR="00111F0D" w:rsidRDefault="00111F0D" w:rsidP="00111F0D">
                  <w:pPr>
                    <w:rPr>
                      <w:sz w:val="22"/>
                    </w:rPr>
                  </w:pPr>
                </w:p>
              </w:tc>
              <w:tc>
                <w:tcPr>
                  <w:tcW w:w="1418" w:type="dxa"/>
                </w:tcPr>
                <w:p w:rsidR="00111F0D" w:rsidRDefault="00111F0D" w:rsidP="00111F0D">
                  <w:pPr>
                    <w:rPr>
                      <w:sz w:val="22"/>
                    </w:rPr>
                  </w:pPr>
                  <w:r>
                    <w:rPr>
                      <w:sz w:val="22"/>
                    </w:rPr>
                    <w:t>C (70%)</w:t>
                  </w:r>
                </w:p>
              </w:tc>
              <w:tc>
                <w:tcPr>
                  <w:tcW w:w="1417" w:type="dxa"/>
                </w:tcPr>
                <w:p w:rsidR="00111F0D" w:rsidRDefault="00111F0D" w:rsidP="00111F0D">
                  <w:pPr>
                    <w:rPr>
                      <w:sz w:val="22"/>
                    </w:rPr>
                  </w:pPr>
                  <w:r>
                    <w:rPr>
                      <w:sz w:val="22"/>
                    </w:rPr>
                    <w:t>44 point</w:t>
                  </w:r>
                </w:p>
              </w:tc>
            </w:tr>
            <w:tr w:rsidR="00111F0D" w:rsidTr="00C645E1">
              <w:tc>
                <w:tcPr>
                  <w:tcW w:w="2122" w:type="dxa"/>
                </w:tcPr>
                <w:p w:rsidR="00111F0D" w:rsidRDefault="00111F0D" w:rsidP="00111F0D">
                  <w:pPr>
                    <w:rPr>
                      <w:sz w:val="22"/>
                    </w:rPr>
                  </w:pPr>
                  <w:r>
                    <w:rPr>
                      <w:sz w:val="22"/>
                    </w:rPr>
                    <w:t xml:space="preserve">Class V </w:t>
                  </w:r>
                </w:p>
              </w:tc>
              <w:tc>
                <w:tcPr>
                  <w:tcW w:w="1559" w:type="dxa"/>
                </w:tcPr>
                <w:p w:rsidR="00111F0D" w:rsidRDefault="00111F0D" w:rsidP="00111F0D">
                  <w:pPr>
                    <w:rPr>
                      <w:sz w:val="22"/>
                    </w:rPr>
                  </w:pPr>
                  <w:r>
                    <w:rPr>
                      <w:sz w:val="22"/>
                    </w:rPr>
                    <w:t xml:space="preserve">1 </w:t>
                  </w:r>
                </w:p>
              </w:tc>
              <w:tc>
                <w:tcPr>
                  <w:tcW w:w="850" w:type="dxa"/>
                  <w:tcBorders>
                    <w:top w:val="nil"/>
                    <w:bottom w:val="nil"/>
                  </w:tcBorders>
                </w:tcPr>
                <w:p w:rsidR="00111F0D" w:rsidRDefault="00111F0D" w:rsidP="00111F0D">
                  <w:pPr>
                    <w:rPr>
                      <w:sz w:val="22"/>
                    </w:rPr>
                  </w:pPr>
                </w:p>
              </w:tc>
              <w:tc>
                <w:tcPr>
                  <w:tcW w:w="1418" w:type="dxa"/>
                </w:tcPr>
                <w:p w:rsidR="00111F0D" w:rsidRDefault="00111F0D" w:rsidP="00111F0D">
                  <w:pPr>
                    <w:rPr>
                      <w:sz w:val="22"/>
                    </w:rPr>
                  </w:pPr>
                  <w:r>
                    <w:rPr>
                      <w:sz w:val="22"/>
                    </w:rPr>
                    <w:t>B (80%)</w:t>
                  </w:r>
                </w:p>
              </w:tc>
              <w:tc>
                <w:tcPr>
                  <w:tcW w:w="1417" w:type="dxa"/>
                </w:tcPr>
                <w:p w:rsidR="00111F0D" w:rsidRDefault="00111F0D" w:rsidP="00111F0D">
                  <w:pPr>
                    <w:rPr>
                      <w:sz w:val="22"/>
                    </w:rPr>
                  </w:pPr>
                  <w:r>
                    <w:rPr>
                      <w:sz w:val="22"/>
                    </w:rPr>
                    <w:t>50.5 points</w:t>
                  </w:r>
                </w:p>
              </w:tc>
            </w:tr>
            <w:tr w:rsidR="00111F0D" w:rsidTr="00C645E1">
              <w:tc>
                <w:tcPr>
                  <w:tcW w:w="2122" w:type="dxa"/>
                </w:tcPr>
                <w:p w:rsidR="00111F0D" w:rsidRDefault="00111F0D" w:rsidP="00111F0D">
                  <w:pPr>
                    <w:rPr>
                      <w:sz w:val="22"/>
                    </w:rPr>
                  </w:pPr>
                  <w:r>
                    <w:rPr>
                      <w:sz w:val="22"/>
                    </w:rPr>
                    <w:t xml:space="preserve">Class I </w:t>
                  </w:r>
                </w:p>
              </w:tc>
              <w:tc>
                <w:tcPr>
                  <w:tcW w:w="1559" w:type="dxa"/>
                </w:tcPr>
                <w:p w:rsidR="00111F0D" w:rsidRDefault="00C645E1" w:rsidP="00111F0D">
                  <w:pPr>
                    <w:rPr>
                      <w:sz w:val="22"/>
                    </w:rPr>
                  </w:pPr>
                  <w:r>
                    <w:rPr>
                      <w:sz w:val="22"/>
                    </w:rPr>
                    <w:t>2</w:t>
                  </w:r>
                </w:p>
              </w:tc>
              <w:tc>
                <w:tcPr>
                  <w:tcW w:w="850" w:type="dxa"/>
                  <w:tcBorders>
                    <w:top w:val="nil"/>
                    <w:bottom w:val="nil"/>
                  </w:tcBorders>
                </w:tcPr>
                <w:p w:rsidR="00111F0D" w:rsidRDefault="00111F0D" w:rsidP="00111F0D">
                  <w:pPr>
                    <w:rPr>
                      <w:sz w:val="22"/>
                    </w:rPr>
                  </w:pPr>
                </w:p>
              </w:tc>
              <w:tc>
                <w:tcPr>
                  <w:tcW w:w="1418" w:type="dxa"/>
                  <w:tcBorders>
                    <w:bottom w:val="nil"/>
                  </w:tcBorders>
                </w:tcPr>
                <w:p w:rsidR="00111F0D" w:rsidRDefault="00111F0D" w:rsidP="00111F0D">
                  <w:pPr>
                    <w:rPr>
                      <w:sz w:val="22"/>
                    </w:rPr>
                  </w:pPr>
                  <w:r>
                    <w:rPr>
                      <w:sz w:val="22"/>
                    </w:rPr>
                    <w:t>A (90%)</w:t>
                  </w:r>
                </w:p>
              </w:tc>
              <w:tc>
                <w:tcPr>
                  <w:tcW w:w="1417" w:type="dxa"/>
                  <w:tcBorders>
                    <w:bottom w:val="nil"/>
                  </w:tcBorders>
                </w:tcPr>
                <w:p w:rsidR="00111F0D" w:rsidRDefault="00111F0D" w:rsidP="00111F0D">
                  <w:pPr>
                    <w:rPr>
                      <w:sz w:val="22"/>
                    </w:rPr>
                  </w:pPr>
                  <w:r>
                    <w:rPr>
                      <w:sz w:val="22"/>
                    </w:rPr>
                    <w:t xml:space="preserve">56.5 points </w:t>
                  </w:r>
                </w:p>
              </w:tc>
            </w:tr>
            <w:tr w:rsidR="00111F0D" w:rsidTr="00C645E1">
              <w:tc>
                <w:tcPr>
                  <w:tcW w:w="2122" w:type="dxa"/>
                </w:tcPr>
                <w:p w:rsidR="00111F0D" w:rsidRDefault="00111F0D" w:rsidP="00111F0D">
                  <w:pPr>
                    <w:rPr>
                      <w:sz w:val="22"/>
                    </w:rPr>
                  </w:pPr>
                  <w:r>
                    <w:rPr>
                      <w:sz w:val="22"/>
                    </w:rPr>
                    <w:t xml:space="preserve">Class III </w:t>
                  </w:r>
                </w:p>
              </w:tc>
              <w:tc>
                <w:tcPr>
                  <w:tcW w:w="1559" w:type="dxa"/>
                </w:tcPr>
                <w:p w:rsidR="00111F0D" w:rsidRDefault="00C645E1" w:rsidP="00111F0D">
                  <w:pPr>
                    <w:rPr>
                      <w:sz w:val="22"/>
                    </w:rPr>
                  </w:pPr>
                  <w:r>
                    <w:rPr>
                      <w:sz w:val="22"/>
                    </w:rPr>
                    <w:t>2</w:t>
                  </w:r>
                </w:p>
              </w:tc>
              <w:tc>
                <w:tcPr>
                  <w:tcW w:w="850" w:type="dxa"/>
                  <w:tcBorders>
                    <w:top w:val="nil"/>
                    <w:bottom w:val="nil"/>
                    <w:right w:val="nil"/>
                  </w:tcBorders>
                </w:tcPr>
                <w:p w:rsidR="00111F0D" w:rsidRDefault="00111F0D" w:rsidP="00111F0D">
                  <w:pPr>
                    <w:rPr>
                      <w:sz w:val="22"/>
                    </w:rPr>
                  </w:pPr>
                </w:p>
              </w:tc>
              <w:tc>
                <w:tcPr>
                  <w:tcW w:w="1418" w:type="dxa"/>
                  <w:tcBorders>
                    <w:top w:val="nil"/>
                    <w:left w:val="nil"/>
                    <w:bottom w:val="nil"/>
                    <w:right w:val="nil"/>
                  </w:tcBorders>
                </w:tcPr>
                <w:p w:rsidR="00111F0D" w:rsidRDefault="00111F0D" w:rsidP="00111F0D">
                  <w:pPr>
                    <w:rPr>
                      <w:sz w:val="22"/>
                    </w:rPr>
                  </w:pPr>
                </w:p>
              </w:tc>
              <w:tc>
                <w:tcPr>
                  <w:tcW w:w="1417" w:type="dxa"/>
                  <w:tcBorders>
                    <w:top w:val="nil"/>
                    <w:left w:val="nil"/>
                    <w:bottom w:val="nil"/>
                    <w:right w:val="nil"/>
                  </w:tcBorders>
                </w:tcPr>
                <w:p w:rsidR="00111F0D" w:rsidRDefault="00111F0D" w:rsidP="00111F0D">
                  <w:pPr>
                    <w:rPr>
                      <w:sz w:val="22"/>
                    </w:rPr>
                  </w:pPr>
                </w:p>
              </w:tc>
            </w:tr>
            <w:tr w:rsidR="00111F0D" w:rsidTr="00C645E1">
              <w:tc>
                <w:tcPr>
                  <w:tcW w:w="2122" w:type="dxa"/>
                </w:tcPr>
                <w:p w:rsidR="00111F0D" w:rsidRDefault="00111F0D" w:rsidP="00111F0D">
                  <w:pPr>
                    <w:rPr>
                      <w:sz w:val="22"/>
                    </w:rPr>
                  </w:pPr>
                  <w:r>
                    <w:rPr>
                      <w:sz w:val="22"/>
                    </w:rPr>
                    <w:t>Class I w B/L ext</w:t>
                  </w:r>
                </w:p>
              </w:tc>
              <w:tc>
                <w:tcPr>
                  <w:tcW w:w="1559" w:type="dxa"/>
                </w:tcPr>
                <w:p w:rsidR="00111F0D" w:rsidRDefault="00C645E1" w:rsidP="00111F0D">
                  <w:pPr>
                    <w:rPr>
                      <w:sz w:val="22"/>
                    </w:rPr>
                  </w:pPr>
                  <w:r>
                    <w:rPr>
                      <w:sz w:val="22"/>
                    </w:rPr>
                    <w:t>3</w:t>
                  </w:r>
                </w:p>
              </w:tc>
              <w:tc>
                <w:tcPr>
                  <w:tcW w:w="850" w:type="dxa"/>
                  <w:tcBorders>
                    <w:top w:val="nil"/>
                    <w:bottom w:val="nil"/>
                    <w:right w:val="nil"/>
                  </w:tcBorders>
                </w:tcPr>
                <w:p w:rsidR="00111F0D" w:rsidRDefault="00111F0D" w:rsidP="00111F0D">
                  <w:pPr>
                    <w:rPr>
                      <w:sz w:val="22"/>
                    </w:rPr>
                  </w:pPr>
                </w:p>
              </w:tc>
              <w:tc>
                <w:tcPr>
                  <w:tcW w:w="1418" w:type="dxa"/>
                  <w:tcBorders>
                    <w:top w:val="nil"/>
                    <w:left w:val="nil"/>
                    <w:bottom w:val="nil"/>
                    <w:right w:val="nil"/>
                  </w:tcBorders>
                </w:tcPr>
                <w:p w:rsidR="00111F0D" w:rsidRDefault="00111F0D" w:rsidP="00111F0D">
                  <w:pPr>
                    <w:rPr>
                      <w:sz w:val="22"/>
                    </w:rPr>
                  </w:pPr>
                </w:p>
              </w:tc>
              <w:tc>
                <w:tcPr>
                  <w:tcW w:w="1417" w:type="dxa"/>
                  <w:tcBorders>
                    <w:top w:val="nil"/>
                    <w:left w:val="nil"/>
                    <w:bottom w:val="nil"/>
                    <w:right w:val="nil"/>
                  </w:tcBorders>
                </w:tcPr>
                <w:p w:rsidR="00111F0D" w:rsidRDefault="00111F0D" w:rsidP="00111F0D">
                  <w:pPr>
                    <w:rPr>
                      <w:sz w:val="22"/>
                    </w:rPr>
                  </w:pPr>
                </w:p>
              </w:tc>
            </w:tr>
            <w:tr w:rsidR="00111F0D" w:rsidTr="00C645E1">
              <w:tc>
                <w:tcPr>
                  <w:tcW w:w="2122" w:type="dxa"/>
                </w:tcPr>
                <w:p w:rsidR="00111F0D" w:rsidRDefault="00111F0D" w:rsidP="00111F0D">
                  <w:pPr>
                    <w:rPr>
                      <w:sz w:val="22"/>
                    </w:rPr>
                  </w:pPr>
                  <w:r>
                    <w:rPr>
                      <w:sz w:val="22"/>
                    </w:rPr>
                    <w:t xml:space="preserve">Class II </w:t>
                  </w:r>
                </w:p>
              </w:tc>
              <w:tc>
                <w:tcPr>
                  <w:tcW w:w="1559" w:type="dxa"/>
                </w:tcPr>
                <w:p w:rsidR="00111F0D" w:rsidRDefault="00C645E1" w:rsidP="00111F0D">
                  <w:pPr>
                    <w:rPr>
                      <w:sz w:val="22"/>
                    </w:rPr>
                  </w:pPr>
                  <w:r>
                    <w:rPr>
                      <w:sz w:val="22"/>
                    </w:rPr>
                    <w:t>4</w:t>
                  </w:r>
                </w:p>
              </w:tc>
              <w:tc>
                <w:tcPr>
                  <w:tcW w:w="850" w:type="dxa"/>
                  <w:tcBorders>
                    <w:top w:val="nil"/>
                    <w:bottom w:val="nil"/>
                    <w:right w:val="nil"/>
                  </w:tcBorders>
                </w:tcPr>
                <w:p w:rsidR="00111F0D" w:rsidRDefault="00111F0D" w:rsidP="00111F0D">
                  <w:pPr>
                    <w:rPr>
                      <w:sz w:val="22"/>
                    </w:rPr>
                  </w:pPr>
                </w:p>
              </w:tc>
              <w:tc>
                <w:tcPr>
                  <w:tcW w:w="1418" w:type="dxa"/>
                  <w:tcBorders>
                    <w:top w:val="nil"/>
                    <w:left w:val="nil"/>
                    <w:bottom w:val="nil"/>
                    <w:right w:val="nil"/>
                  </w:tcBorders>
                </w:tcPr>
                <w:p w:rsidR="00111F0D" w:rsidRDefault="00111F0D" w:rsidP="00111F0D">
                  <w:pPr>
                    <w:rPr>
                      <w:sz w:val="22"/>
                    </w:rPr>
                  </w:pPr>
                </w:p>
              </w:tc>
              <w:tc>
                <w:tcPr>
                  <w:tcW w:w="1417" w:type="dxa"/>
                  <w:tcBorders>
                    <w:top w:val="nil"/>
                    <w:left w:val="nil"/>
                    <w:bottom w:val="nil"/>
                    <w:right w:val="nil"/>
                  </w:tcBorders>
                </w:tcPr>
                <w:p w:rsidR="00111F0D" w:rsidRDefault="00111F0D" w:rsidP="00111F0D">
                  <w:pPr>
                    <w:rPr>
                      <w:sz w:val="22"/>
                    </w:rPr>
                  </w:pPr>
                </w:p>
              </w:tc>
            </w:tr>
            <w:tr w:rsidR="00111F0D" w:rsidTr="00C645E1">
              <w:tc>
                <w:tcPr>
                  <w:tcW w:w="2122" w:type="dxa"/>
                </w:tcPr>
                <w:p w:rsidR="00111F0D" w:rsidRDefault="00111F0D" w:rsidP="00111F0D">
                  <w:pPr>
                    <w:rPr>
                      <w:sz w:val="22"/>
                    </w:rPr>
                  </w:pPr>
                  <w:r>
                    <w:rPr>
                      <w:sz w:val="22"/>
                    </w:rPr>
                    <w:t xml:space="preserve">Complex Class I </w:t>
                  </w:r>
                </w:p>
              </w:tc>
              <w:tc>
                <w:tcPr>
                  <w:tcW w:w="1559" w:type="dxa"/>
                </w:tcPr>
                <w:p w:rsidR="00111F0D" w:rsidRDefault="00C645E1" w:rsidP="00111F0D">
                  <w:pPr>
                    <w:rPr>
                      <w:sz w:val="22"/>
                    </w:rPr>
                  </w:pPr>
                  <w:r>
                    <w:rPr>
                      <w:sz w:val="22"/>
                    </w:rPr>
                    <w:t>5</w:t>
                  </w:r>
                </w:p>
              </w:tc>
              <w:tc>
                <w:tcPr>
                  <w:tcW w:w="850" w:type="dxa"/>
                  <w:tcBorders>
                    <w:top w:val="nil"/>
                    <w:bottom w:val="nil"/>
                    <w:right w:val="nil"/>
                  </w:tcBorders>
                </w:tcPr>
                <w:p w:rsidR="00111F0D" w:rsidRDefault="00111F0D" w:rsidP="00111F0D">
                  <w:pPr>
                    <w:rPr>
                      <w:sz w:val="22"/>
                    </w:rPr>
                  </w:pPr>
                </w:p>
              </w:tc>
              <w:tc>
                <w:tcPr>
                  <w:tcW w:w="1418" w:type="dxa"/>
                  <w:tcBorders>
                    <w:top w:val="nil"/>
                    <w:left w:val="nil"/>
                    <w:bottom w:val="nil"/>
                    <w:right w:val="nil"/>
                  </w:tcBorders>
                </w:tcPr>
                <w:p w:rsidR="00111F0D" w:rsidRDefault="00111F0D" w:rsidP="00111F0D">
                  <w:pPr>
                    <w:rPr>
                      <w:sz w:val="22"/>
                    </w:rPr>
                  </w:pPr>
                </w:p>
              </w:tc>
              <w:tc>
                <w:tcPr>
                  <w:tcW w:w="1417" w:type="dxa"/>
                  <w:tcBorders>
                    <w:top w:val="nil"/>
                    <w:left w:val="nil"/>
                    <w:bottom w:val="nil"/>
                    <w:right w:val="nil"/>
                  </w:tcBorders>
                </w:tcPr>
                <w:p w:rsidR="00111F0D" w:rsidRDefault="00111F0D" w:rsidP="00111F0D">
                  <w:pPr>
                    <w:rPr>
                      <w:sz w:val="22"/>
                    </w:rPr>
                  </w:pPr>
                </w:p>
              </w:tc>
            </w:tr>
          </w:tbl>
          <w:p w:rsidR="007A695D" w:rsidRDefault="007A695D" w:rsidP="007A695D">
            <w:pPr>
              <w:rPr>
                <w:sz w:val="22"/>
              </w:rPr>
            </w:pPr>
          </w:p>
          <w:p w:rsidR="007A695D" w:rsidRDefault="007A695D" w:rsidP="007A695D">
            <w:pPr>
              <w:rPr>
                <w:sz w:val="22"/>
              </w:rPr>
            </w:pPr>
          </w:p>
          <w:p w:rsidR="00111F0D" w:rsidRDefault="00111F0D" w:rsidP="007A695D">
            <w:pPr>
              <w:rPr>
                <w:sz w:val="22"/>
              </w:rPr>
            </w:pPr>
          </w:p>
          <w:p w:rsidR="00111F0D" w:rsidRDefault="00111F0D" w:rsidP="007A695D">
            <w:pPr>
              <w:rPr>
                <w:sz w:val="22"/>
              </w:rPr>
            </w:pPr>
          </w:p>
          <w:p w:rsidR="00111F0D" w:rsidRDefault="00111F0D" w:rsidP="007A695D">
            <w:pPr>
              <w:rPr>
                <w:sz w:val="22"/>
              </w:rPr>
            </w:pPr>
          </w:p>
          <w:p w:rsidR="00C645E1" w:rsidRDefault="00C645E1" w:rsidP="007A695D">
            <w:pPr>
              <w:rPr>
                <w:sz w:val="22"/>
              </w:rPr>
            </w:pPr>
          </w:p>
          <w:p w:rsidR="00C645E1" w:rsidRDefault="00C645E1" w:rsidP="007A695D">
            <w:pPr>
              <w:rPr>
                <w:sz w:val="22"/>
              </w:rPr>
            </w:pPr>
          </w:p>
          <w:p w:rsidR="00C645E1" w:rsidRDefault="00C645E1" w:rsidP="007A695D">
            <w:pPr>
              <w:rPr>
                <w:sz w:val="22"/>
              </w:rPr>
            </w:pPr>
          </w:p>
          <w:p w:rsidR="00C645E1" w:rsidRDefault="00C645E1" w:rsidP="007A695D">
            <w:pPr>
              <w:rPr>
                <w:sz w:val="22"/>
              </w:rPr>
            </w:pPr>
          </w:p>
          <w:p w:rsidR="00C645E1" w:rsidRDefault="00C645E1" w:rsidP="007A695D">
            <w:pPr>
              <w:rPr>
                <w:sz w:val="22"/>
              </w:rPr>
            </w:pPr>
          </w:p>
          <w:p w:rsidR="00690928" w:rsidRPr="007A695D" w:rsidRDefault="00690928" w:rsidP="007A695D">
            <w:pPr>
              <w:rPr>
                <w:sz w:val="22"/>
              </w:rPr>
            </w:pPr>
          </w:p>
        </w:tc>
      </w:tr>
    </w:tbl>
    <w:p w:rsidR="004072B5" w:rsidRPr="00AF681C" w:rsidRDefault="004072B5" w:rsidP="004072B5">
      <w:pPr>
        <w:pStyle w:val="Heading7"/>
        <w:spacing w:after="120"/>
        <w:ind w:left="357" w:hanging="357"/>
        <w:rPr>
          <w:rFonts w:asciiTheme="majorBidi" w:hAnsiTheme="majorBidi" w:cstheme="majorBidi"/>
          <w:b/>
          <w:bCs/>
          <w:lang w:bidi="ar-EG"/>
        </w:rPr>
      </w:pPr>
      <w:r w:rsidRPr="00AF681C">
        <w:rPr>
          <w:rFonts w:asciiTheme="majorBidi" w:hAnsiTheme="majorBidi" w:cstheme="majorBidi"/>
          <w:b/>
          <w:bCs/>
        </w:rPr>
        <w:lastRenderedPageBreak/>
        <w:t>D.</w:t>
      </w:r>
      <w:r w:rsidRPr="00AF681C">
        <w:rPr>
          <w:rFonts w:asciiTheme="majorBidi" w:hAnsiTheme="majorBidi" w:cstheme="majorBidi"/>
          <w:b/>
          <w:bCs/>
          <w:lang w:bidi="ar-EG"/>
        </w:rPr>
        <w:t xml:space="preserve"> Student Support</w:t>
      </w:r>
    </w:p>
    <w:p w:rsidR="004072B5" w:rsidRPr="00AF681C" w:rsidRDefault="004072B5" w:rsidP="004072B5">
      <w:pPr>
        <w:rPr>
          <w:rFonts w:asciiTheme="majorBidi" w:hAnsiTheme="majorBidi" w:cstheme="majorBidi"/>
          <w:sz w:val="20"/>
          <w:szCs w:val="20"/>
          <w:lang w:bidi="ar-EG"/>
        </w:rPr>
      </w:pPr>
    </w:p>
    <w:tbl>
      <w:tblPr>
        <w:tblStyle w:val="TableGrid"/>
        <w:tblW w:w="0" w:type="auto"/>
        <w:tblLook w:val="01E0" w:firstRow="1" w:lastRow="1" w:firstColumn="1" w:lastColumn="1" w:noHBand="0" w:noVBand="0"/>
      </w:tblPr>
      <w:tblGrid>
        <w:gridCol w:w="8856"/>
      </w:tblGrid>
      <w:tr w:rsidR="004072B5" w:rsidRPr="00AF681C">
        <w:tc>
          <w:tcPr>
            <w:tcW w:w="8856" w:type="dxa"/>
          </w:tcPr>
          <w:p w:rsidR="00CA28ED" w:rsidRPr="00AF681C" w:rsidRDefault="004072B5" w:rsidP="00CA28ED">
            <w:pPr>
              <w:pStyle w:val="BodyText3"/>
              <w:numPr>
                <w:ilvl w:val="0"/>
                <w:numId w:val="27"/>
              </w:numPr>
              <w:rPr>
                <w:rFonts w:asciiTheme="majorBidi" w:hAnsiTheme="majorBidi" w:cstheme="majorBidi"/>
              </w:rPr>
            </w:pPr>
            <w:r w:rsidRPr="00AF681C">
              <w:rPr>
                <w:rFonts w:asciiTheme="majorBidi" w:hAnsiTheme="majorBidi" w:cstheme="majorBidi"/>
              </w:rPr>
              <w:t>Arrangeme</w:t>
            </w:r>
            <w:r w:rsidR="00CA28ED" w:rsidRPr="00AF681C">
              <w:rPr>
                <w:rFonts w:asciiTheme="majorBidi" w:hAnsiTheme="majorBidi" w:cstheme="majorBidi"/>
              </w:rPr>
              <w:t xml:space="preserve">nts </w:t>
            </w:r>
            <w:r w:rsidR="00915071" w:rsidRPr="00AF681C">
              <w:rPr>
                <w:rFonts w:asciiTheme="majorBidi" w:hAnsiTheme="majorBidi" w:cstheme="majorBidi"/>
              </w:rPr>
              <w:t>or availability of teaching staff</w:t>
            </w:r>
            <w:r w:rsidRPr="00AF681C">
              <w:rPr>
                <w:rFonts w:asciiTheme="majorBidi" w:hAnsiTheme="majorBidi" w:cstheme="majorBidi"/>
              </w:rPr>
              <w:t xml:space="preserve"> for individual student consultations and academic advice.</w:t>
            </w:r>
            <w:r w:rsidR="00915071" w:rsidRPr="00AF681C">
              <w:rPr>
                <w:rFonts w:asciiTheme="majorBidi" w:hAnsiTheme="majorBidi" w:cstheme="majorBidi"/>
              </w:rPr>
              <w:t xml:space="preserve"> (</w:t>
            </w:r>
            <w:r w:rsidR="00CA28ED" w:rsidRPr="00AF681C">
              <w:rPr>
                <w:rFonts w:asciiTheme="majorBidi" w:hAnsiTheme="majorBidi" w:cstheme="majorBidi"/>
              </w:rPr>
              <w:t>Include</w:t>
            </w:r>
            <w:r w:rsidR="00915071" w:rsidRPr="00AF681C">
              <w:rPr>
                <w:rFonts w:asciiTheme="majorBidi" w:hAnsiTheme="majorBidi" w:cstheme="majorBidi"/>
              </w:rPr>
              <w:t xml:space="preserve"> amount of time teaching staff</w:t>
            </w:r>
            <w:r w:rsidRPr="00AF681C">
              <w:rPr>
                <w:rFonts w:asciiTheme="majorBidi" w:hAnsiTheme="majorBidi" w:cstheme="majorBidi"/>
              </w:rPr>
              <w:t xml:space="preserve"> are </w:t>
            </w:r>
            <w:r w:rsidR="00915071" w:rsidRPr="00AF681C">
              <w:rPr>
                <w:rFonts w:asciiTheme="majorBidi" w:hAnsiTheme="majorBidi" w:cstheme="majorBidi"/>
              </w:rPr>
              <w:t xml:space="preserve">expected to be </w:t>
            </w:r>
            <w:r w:rsidRPr="00AF681C">
              <w:rPr>
                <w:rFonts w:asciiTheme="majorBidi" w:hAnsiTheme="majorBidi" w:cstheme="majorBidi"/>
              </w:rPr>
              <w:t>available each week)</w:t>
            </w:r>
          </w:p>
          <w:p w:rsidR="004072B5" w:rsidRPr="00AF681C" w:rsidRDefault="004072B5" w:rsidP="00CA28ED">
            <w:pPr>
              <w:pStyle w:val="BodyText3"/>
              <w:ind w:left="720"/>
              <w:rPr>
                <w:rFonts w:asciiTheme="majorBidi" w:hAnsiTheme="majorBidi" w:cstheme="majorBidi"/>
              </w:rPr>
            </w:pPr>
          </w:p>
          <w:p w:rsidR="00CA28ED" w:rsidRPr="00AF681C" w:rsidRDefault="00CA28ED" w:rsidP="00CA28ED">
            <w:pPr>
              <w:pStyle w:val="BodyText3"/>
              <w:numPr>
                <w:ilvl w:val="1"/>
                <w:numId w:val="24"/>
              </w:numPr>
              <w:rPr>
                <w:rFonts w:asciiTheme="majorBidi" w:hAnsiTheme="majorBidi" w:cstheme="majorBidi"/>
              </w:rPr>
            </w:pPr>
            <w:r w:rsidRPr="00AF681C">
              <w:rPr>
                <w:rFonts w:asciiTheme="majorBidi" w:hAnsiTheme="majorBidi" w:cstheme="majorBidi"/>
              </w:rPr>
              <w:t>Each faculty has two academic session</w:t>
            </w:r>
            <w:r w:rsidR="007141E4" w:rsidRPr="00AF681C">
              <w:rPr>
                <w:rFonts w:asciiTheme="majorBidi" w:hAnsiTheme="majorBidi" w:cstheme="majorBidi"/>
              </w:rPr>
              <w:t>s</w:t>
            </w:r>
            <w:r w:rsidRPr="00AF681C">
              <w:rPr>
                <w:rFonts w:asciiTheme="majorBidi" w:hAnsiTheme="majorBidi" w:cstheme="majorBidi"/>
              </w:rPr>
              <w:t xml:space="preserve"> per week each of 2 hrs </w:t>
            </w:r>
          </w:p>
          <w:p w:rsidR="00CA28ED" w:rsidRPr="00AF681C" w:rsidRDefault="00CA28ED" w:rsidP="00CA28ED">
            <w:pPr>
              <w:pStyle w:val="BodyText3"/>
              <w:numPr>
                <w:ilvl w:val="1"/>
                <w:numId w:val="24"/>
              </w:numPr>
              <w:rPr>
                <w:rFonts w:asciiTheme="majorBidi" w:hAnsiTheme="majorBidi" w:cstheme="majorBidi"/>
              </w:rPr>
            </w:pPr>
            <w:r w:rsidRPr="00AF681C">
              <w:rPr>
                <w:rFonts w:asciiTheme="majorBidi" w:hAnsiTheme="majorBidi" w:cstheme="majorBidi"/>
              </w:rPr>
              <w:t xml:space="preserve">Scheduled online discussion session is available weekly </w:t>
            </w:r>
          </w:p>
          <w:p w:rsidR="004072B5" w:rsidRPr="00AF681C" w:rsidRDefault="00CA28ED" w:rsidP="0000070C">
            <w:pPr>
              <w:pStyle w:val="BodyText3"/>
              <w:numPr>
                <w:ilvl w:val="1"/>
                <w:numId w:val="24"/>
              </w:numPr>
              <w:rPr>
                <w:rFonts w:asciiTheme="majorBidi" w:hAnsiTheme="majorBidi" w:cstheme="majorBidi"/>
                <w:b/>
                <w:bCs/>
                <w:szCs w:val="28"/>
              </w:rPr>
            </w:pPr>
            <w:r w:rsidRPr="00AF681C">
              <w:rPr>
                <w:rFonts w:asciiTheme="majorBidi" w:hAnsiTheme="majorBidi" w:cstheme="majorBidi"/>
              </w:rPr>
              <w:t xml:space="preserve">All participating faculty are available in the clinic </w:t>
            </w:r>
            <w:r w:rsidR="007141E4" w:rsidRPr="00AF681C">
              <w:rPr>
                <w:rFonts w:asciiTheme="majorBidi" w:hAnsiTheme="majorBidi" w:cstheme="majorBidi"/>
              </w:rPr>
              <w:t xml:space="preserve">at a ratio </w:t>
            </w:r>
            <w:r w:rsidRPr="00AF681C">
              <w:rPr>
                <w:rFonts w:asciiTheme="majorBidi" w:hAnsiTheme="majorBidi" w:cstheme="majorBidi"/>
              </w:rPr>
              <w:t xml:space="preserve">of 1 to 4-5 students </w:t>
            </w:r>
          </w:p>
        </w:tc>
      </w:tr>
    </w:tbl>
    <w:p w:rsidR="004072B5" w:rsidRDefault="004072B5" w:rsidP="00C645E1">
      <w:pPr>
        <w:pStyle w:val="Heading5"/>
        <w:ind w:left="0" w:firstLine="0"/>
        <w:rPr>
          <w:rFonts w:asciiTheme="majorBidi" w:hAnsiTheme="majorBidi" w:cstheme="majorBidi"/>
        </w:rPr>
      </w:pPr>
      <w:r w:rsidRPr="00AF681C">
        <w:rPr>
          <w:rFonts w:asciiTheme="majorBidi" w:hAnsiTheme="majorBidi" w:cstheme="majorBidi"/>
        </w:rPr>
        <w:t>E Learning Resources</w:t>
      </w:r>
    </w:p>
    <w:p w:rsidR="00AF681C" w:rsidRPr="00AF681C" w:rsidRDefault="00AF681C" w:rsidP="00AF681C">
      <w:pPr>
        <w:rPr>
          <w:lang w:bidi="ar-E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rsidRPr="00AF681C">
        <w:tc>
          <w:tcPr>
            <w:tcW w:w="8640" w:type="dxa"/>
          </w:tcPr>
          <w:p w:rsidR="004072B5" w:rsidRPr="00AF681C" w:rsidRDefault="004072B5"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1. Required Text(s)</w:t>
            </w:r>
          </w:p>
          <w:p w:rsidR="004072B5" w:rsidRPr="00AF681C" w:rsidRDefault="004072B5" w:rsidP="00CA29B2">
            <w:pPr>
              <w:rPr>
                <w:rFonts w:asciiTheme="majorBidi" w:hAnsiTheme="majorBidi" w:cstheme="majorBidi"/>
                <w:sz w:val="20"/>
                <w:szCs w:val="20"/>
                <w:lang w:bidi="ar-EG"/>
              </w:rPr>
            </w:pPr>
          </w:p>
        </w:tc>
      </w:tr>
      <w:tr w:rsidR="004072B5" w:rsidRPr="00AF681C">
        <w:tc>
          <w:tcPr>
            <w:tcW w:w="8640" w:type="dxa"/>
          </w:tcPr>
          <w:p w:rsidR="00682260" w:rsidRPr="00AF681C" w:rsidRDefault="004072B5" w:rsidP="00682260">
            <w:pPr>
              <w:pStyle w:val="ListParagraph"/>
              <w:numPr>
                <w:ilvl w:val="0"/>
                <w:numId w:val="27"/>
              </w:numPr>
              <w:spacing w:before="240"/>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Essential References </w:t>
            </w:r>
          </w:p>
          <w:p w:rsidR="00682260" w:rsidRPr="00AF681C" w:rsidRDefault="00682260" w:rsidP="00682260">
            <w:pPr>
              <w:numPr>
                <w:ilvl w:val="0"/>
                <w:numId w:val="28"/>
              </w:numPr>
              <w:spacing w:after="200" w:line="276" w:lineRule="auto"/>
              <w:rPr>
                <w:rFonts w:asciiTheme="majorBidi" w:hAnsiTheme="majorBidi" w:cstheme="majorBidi"/>
                <w:sz w:val="20"/>
              </w:rPr>
            </w:pPr>
            <w:r w:rsidRPr="00AF681C">
              <w:rPr>
                <w:rFonts w:asciiTheme="majorBidi" w:hAnsiTheme="majorBidi" w:cstheme="majorBidi"/>
                <w:sz w:val="20"/>
              </w:rPr>
              <w:t xml:space="preserve">Fundamentals of Operative Dentistry A Contemporary Approach _ 3rd edition (2006), by James B. </w:t>
            </w:r>
            <w:proofErr w:type="spellStart"/>
            <w:r w:rsidRPr="00AF681C">
              <w:rPr>
                <w:rFonts w:asciiTheme="majorBidi" w:hAnsiTheme="majorBidi" w:cstheme="majorBidi"/>
                <w:sz w:val="20"/>
              </w:rPr>
              <w:t>Summitt</w:t>
            </w:r>
            <w:proofErr w:type="spellEnd"/>
            <w:r w:rsidRPr="00AF681C">
              <w:rPr>
                <w:rFonts w:asciiTheme="majorBidi" w:hAnsiTheme="majorBidi" w:cstheme="majorBidi"/>
                <w:sz w:val="20"/>
              </w:rPr>
              <w:t>, J. William Robbins, Thomas J. Hilton, Richard S. Schwartz, et al.</w:t>
            </w:r>
          </w:p>
          <w:p w:rsidR="004072B5" w:rsidRPr="00AF681C" w:rsidRDefault="00682260" w:rsidP="00E47B48">
            <w:pPr>
              <w:pStyle w:val="ListParagraph"/>
              <w:numPr>
                <w:ilvl w:val="0"/>
                <w:numId w:val="28"/>
              </w:numPr>
              <w:spacing w:before="240"/>
              <w:rPr>
                <w:rFonts w:asciiTheme="majorBidi" w:hAnsiTheme="majorBidi" w:cstheme="majorBidi"/>
                <w:sz w:val="20"/>
                <w:szCs w:val="20"/>
                <w:lang w:bidi="ar-EG"/>
              </w:rPr>
            </w:pPr>
            <w:proofErr w:type="spellStart"/>
            <w:r w:rsidRPr="00AF681C">
              <w:rPr>
                <w:rFonts w:asciiTheme="majorBidi" w:hAnsiTheme="majorBidi" w:cstheme="majorBidi"/>
                <w:sz w:val="20"/>
              </w:rPr>
              <w:t>Sturdevant's</w:t>
            </w:r>
            <w:proofErr w:type="spellEnd"/>
            <w:r w:rsidRPr="00AF681C">
              <w:rPr>
                <w:rFonts w:asciiTheme="majorBidi" w:hAnsiTheme="majorBidi" w:cstheme="majorBidi"/>
                <w:sz w:val="20"/>
              </w:rPr>
              <w:t xml:space="preserve"> Art and Science of Operative Dentistry (Roberson, </w:t>
            </w:r>
            <w:proofErr w:type="spellStart"/>
            <w:r w:rsidRPr="00AF681C">
              <w:rPr>
                <w:rFonts w:asciiTheme="majorBidi" w:hAnsiTheme="majorBidi" w:cstheme="majorBidi"/>
                <w:sz w:val="20"/>
              </w:rPr>
              <w:t>Sturdevant's</w:t>
            </w:r>
            <w:proofErr w:type="spellEnd"/>
            <w:r w:rsidRPr="00AF681C">
              <w:rPr>
                <w:rFonts w:asciiTheme="majorBidi" w:hAnsiTheme="majorBidi" w:cstheme="majorBidi"/>
                <w:sz w:val="20"/>
              </w:rPr>
              <w:t xml:space="preserve"> Art and Science of Operative Dentistry)</w:t>
            </w:r>
            <w:r w:rsidR="007141E4" w:rsidRPr="00AF681C">
              <w:rPr>
                <w:rFonts w:asciiTheme="majorBidi" w:hAnsiTheme="majorBidi" w:cstheme="majorBidi"/>
                <w:sz w:val="20"/>
              </w:rPr>
              <w:t xml:space="preserve"> </w:t>
            </w:r>
            <w:r w:rsidRPr="00AF681C">
              <w:rPr>
                <w:rFonts w:asciiTheme="majorBidi" w:hAnsiTheme="majorBidi" w:cstheme="majorBidi"/>
                <w:sz w:val="20"/>
              </w:rPr>
              <w:t xml:space="preserve">(2006), by Theodore Roberson, Harold O. </w:t>
            </w:r>
            <w:proofErr w:type="spellStart"/>
            <w:proofErr w:type="gramStart"/>
            <w:r w:rsidRPr="00AF681C">
              <w:rPr>
                <w:rFonts w:asciiTheme="majorBidi" w:hAnsiTheme="majorBidi" w:cstheme="majorBidi"/>
                <w:sz w:val="20"/>
              </w:rPr>
              <w:t>Heymann</w:t>
            </w:r>
            <w:proofErr w:type="spellEnd"/>
            <w:r w:rsidRPr="00AF681C">
              <w:rPr>
                <w:rFonts w:asciiTheme="majorBidi" w:hAnsiTheme="majorBidi" w:cstheme="majorBidi"/>
                <w:sz w:val="20"/>
              </w:rPr>
              <w:t xml:space="preserve"> ,</w:t>
            </w:r>
            <w:proofErr w:type="gramEnd"/>
            <w:r w:rsidRPr="00AF681C">
              <w:rPr>
                <w:rFonts w:asciiTheme="majorBidi" w:hAnsiTheme="majorBidi" w:cstheme="majorBidi"/>
                <w:sz w:val="20"/>
              </w:rPr>
              <w:t xml:space="preserve"> Edward J. Swift.</w:t>
            </w:r>
          </w:p>
          <w:p w:rsidR="00E47B48" w:rsidRPr="00AF681C" w:rsidRDefault="00E47B48" w:rsidP="00E47B48">
            <w:pPr>
              <w:pStyle w:val="ListParagraph"/>
              <w:spacing w:before="240"/>
              <w:ind w:left="1440"/>
              <w:rPr>
                <w:rFonts w:asciiTheme="majorBidi" w:hAnsiTheme="majorBidi" w:cstheme="majorBidi"/>
                <w:sz w:val="20"/>
                <w:szCs w:val="20"/>
                <w:lang w:bidi="ar-EG"/>
              </w:rPr>
            </w:pPr>
          </w:p>
        </w:tc>
      </w:tr>
      <w:tr w:rsidR="004072B5" w:rsidRPr="00AF681C">
        <w:tc>
          <w:tcPr>
            <w:tcW w:w="8640" w:type="dxa"/>
          </w:tcPr>
          <w:p w:rsidR="004072B5" w:rsidRPr="00AF681C" w:rsidRDefault="004072B5" w:rsidP="00CA29B2">
            <w:pPr>
              <w:spacing w:before="240"/>
              <w:rPr>
                <w:rFonts w:asciiTheme="majorBidi" w:hAnsiTheme="majorBidi" w:cstheme="majorBidi"/>
                <w:sz w:val="20"/>
                <w:szCs w:val="20"/>
                <w:lang w:bidi="ar-EG"/>
              </w:rPr>
            </w:pPr>
            <w:r w:rsidRPr="00AF681C">
              <w:rPr>
                <w:rFonts w:asciiTheme="majorBidi" w:hAnsiTheme="majorBidi" w:cstheme="majorBidi"/>
                <w:sz w:val="20"/>
                <w:szCs w:val="20"/>
                <w:lang w:bidi="ar-EG"/>
              </w:rPr>
              <w:t>3- Recommended Books and Reference Material (Journals, Reports, etc) (Attach List)</w:t>
            </w:r>
          </w:p>
          <w:p w:rsidR="008D6DFE" w:rsidRPr="00AF681C" w:rsidRDefault="008D6DFE" w:rsidP="008D6DFE">
            <w:pPr>
              <w:pStyle w:val="ListParagraph"/>
              <w:numPr>
                <w:ilvl w:val="0"/>
                <w:numId w:val="31"/>
              </w:numPr>
              <w:spacing w:before="240"/>
              <w:rPr>
                <w:rFonts w:asciiTheme="majorBidi" w:hAnsiTheme="majorBidi" w:cstheme="majorBidi"/>
                <w:sz w:val="20"/>
                <w:szCs w:val="20"/>
                <w:lang w:bidi="ar-EG"/>
              </w:rPr>
            </w:pPr>
            <w:r w:rsidRPr="00AF681C">
              <w:rPr>
                <w:rFonts w:asciiTheme="majorBidi" w:hAnsiTheme="majorBidi" w:cstheme="majorBidi"/>
                <w:sz w:val="20"/>
                <w:szCs w:val="20"/>
                <w:lang w:bidi="ar-EG"/>
              </w:rPr>
              <w:t>Operative Dentistry: A Practical Guide to Recent Innovation (2010), by Hugh Devlin</w:t>
            </w:r>
          </w:p>
          <w:p w:rsidR="008D6DFE" w:rsidRPr="00AF681C" w:rsidRDefault="008D6DFE" w:rsidP="007141E4">
            <w:pPr>
              <w:pStyle w:val="ListParagraph"/>
              <w:numPr>
                <w:ilvl w:val="0"/>
                <w:numId w:val="31"/>
              </w:numPr>
              <w:spacing w:before="240"/>
              <w:rPr>
                <w:rFonts w:asciiTheme="majorBidi" w:hAnsiTheme="majorBidi" w:cstheme="majorBidi"/>
                <w:sz w:val="20"/>
                <w:szCs w:val="20"/>
                <w:lang w:bidi="ar-EG"/>
              </w:rPr>
            </w:pPr>
            <w:r w:rsidRPr="00AF681C">
              <w:rPr>
                <w:rFonts w:asciiTheme="majorBidi" w:hAnsiTheme="majorBidi" w:cstheme="majorBidi"/>
                <w:sz w:val="20"/>
                <w:szCs w:val="20"/>
                <w:lang w:bidi="ar-EG"/>
              </w:rPr>
              <w:t>Craig’s Restorative Dental Materials:  Restorative Dental Materials (201</w:t>
            </w:r>
            <w:r w:rsidR="007141E4" w:rsidRPr="00AF681C">
              <w:rPr>
                <w:rFonts w:asciiTheme="majorBidi" w:hAnsiTheme="majorBidi" w:cstheme="majorBidi"/>
                <w:sz w:val="20"/>
                <w:szCs w:val="20"/>
                <w:lang w:bidi="ar-EG"/>
              </w:rPr>
              <w:t>2</w:t>
            </w:r>
            <w:r w:rsidRPr="00AF681C">
              <w:rPr>
                <w:rFonts w:asciiTheme="majorBidi" w:hAnsiTheme="majorBidi" w:cstheme="majorBidi"/>
                <w:sz w:val="20"/>
                <w:szCs w:val="20"/>
                <w:lang w:bidi="ar-EG"/>
              </w:rPr>
              <w:t xml:space="preserve">), by Ronald L. </w:t>
            </w:r>
            <w:proofErr w:type="spellStart"/>
            <w:r w:rsidRPr="00AF681C">
              <w:rPr>
                <w:rFonts w:asciiTheme="majorBidi" w:hAnsiTheme="majorBidi" w:cstheme="majorBidi"/>
                <w:sz w:val="20"/>
                <w:szCs w:val="20"/>
                <w:lang w:bidi="ar-EG"/>
              </w:rPr>
              <w:t>Sakaguchi</w:t>
            </w:r>
            <w:proofErr w:type="spellEnd"/>
            <w:r w:rsidRPr="00AF681C">
              <w:rPr>
                <w:rFonts w:asciiTheme="majorBidi" w:hAnsiTheme="majorBidi" w:cstheme="majorBidi"/>
                <w:sz w:val="20"/>
                <w:szCs w:val="20"/>
                <w:lang w:bidi="ar-EG"/>
              </w:rPr>
              <w:t xml:space="preserve"> and John M. Powers.</w:t>
            </w:r>
          </w:p>
          <w:p w:rsidR="004072B5" w:rsidRPr="00AF681C" w:rsidRDefault="008D6DFE" w:rsidP="00E47B48">
            <w:pPr>
              <w:pStyle w:val="ListParagraph"/>
              <w:numPr>
                <w:ilvl w:val="0"/>
                <w:numId w:val="31"/>
              </w:numPr>
              <w:spacing w:before="240"/>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Current Concept of </w:t>
            </w:r>
            <w:proofErr w:type="spellStart"/>
            <w:r w:rsidRPr="00AF681C">
              <w:rPr>
                <w:rFonts w:asciiTheme="majorBidi" w:hAnsiTheme="majorBidi" w:cstheme="majorBidi"/>
                <w:sz w:val="20"/>
                <w:szCs w:val="20"/>
                <w:lang w:bidi="ar-EG"/>
              </w:rPr>
              <w:t>Cariology</w:t>
            </w:r>
            <w:proofErr w:type="spellEnd"/>
            <w:r w:rsidRPr="00AF681C">
              <w:rPr>
                <w:rFonts w:asciiTheme="majorBidi" w:hAnsiTheme="majorBidi" w:cstheme="majorBidi"/>
                <w:sz w:val="20"/>
                <w:szCs w:val="20"/>
                <w:lang w:bidi="ar-EG"/>
              </w:rPr>
              <w:t xml:space="preserve"> (2010), Douglas Young, Margret Fontana, et al.</w:t>
            </w:r>
          </w:p>
          <w:p w:rsidR="00E47B48" w:rsidRPr="00AF681C" w:rsidRDefault="00E47B48" w:rsidP="00E47B48">
            <w:pPr>
              <w:pStyle w:val="ListParagraph"/>
              <w:spacing w:before="240"/>
              <w:ind w:left="1440"/>
              <w:rPr>
                <w:rFonts w:asciiTheme="majorBidi" w:hAnsiTheme="majorBidi" w:cstheme="majorBidi"/>
                <w:sz w:val="20"/>
                <w:szCs w:val="20"/>
                <w:lang w:bidi="ar-EG"/>
              </w:rPr>
            </w:pPr>
          </w:p>
        </w:tc>
      </w:tr>
      <w:tr w:rsidR="004072B5" w:rsidRPr="00AF681C">
        <w:tc>
          <w:tcPr>
            <w:tcW w:w="8640" w:type="dxa"/>
          </w:tcPr>
          <w:p w:rsidR="00682260" w:rsidRPr="00AF681C" w:rsidRDefault="004072B5" w:rsidP="00CA29B2">
            <w:pPr>
              <w:spacing w:before="240"/>
              <w:rPr>
                <w:rFonts w:asciiTheme="majorBidi" w:hAnsiTheme="majorBidi" w:cstheme="majorBidi"/>
                <w:sz w:val="20"/>
                <w:szCs w:val="20"/>
                <w:lang w:bidi="ar-EG"/>
              </w:rPr>
            </w:pPr>
            <w:r w:rsidRPr="00AF681C">
              <w:rPr>
                <w:rFonts w:asciiTheme="majorBidi" w:hAnsiTheme="majorBidi" w:cstheme="majorBidi"/>
                <w:sz w:val="20"/>
                <w:szCs w:val="20"/>
                <w:lang w:bidi="ar-EG"/>
              </w:rPr>
              <w:t>4-</w:t>
            </w:r>
            <w:r w:rsidR="00CA28ED" w:rsidRPr="00AF681C">
              <w:rPr>
                <w:rFonts w:asciiTheme="majorBidi" w:hAnsiTheme="majorBidi" w:cstheme="majorBidi"/>
                <w:sz w:val="20"/>
                <w:szCs w:val="20"/>
                <w:lang w:bidi="ar-EG"/>
              </w:rPr>
              <w:t>. Electronic</w:t>
            </w:r>
            <w:r w:rsidRPr="00AF681C">
              <w:rPr>
                <w:rFonts w:asciiTheme="majorBidi" w:hAnsiTheme="majorBidi" w:cstheme="majorBidi"/>
                <w:sz w:val="20"/>
                <w:szCs w:val="20"/>
                <w:lang w:bidi="ar-EG"/>
              </w:rPr>
              <w:t xml:space="preserve"> Materials, Web Sites etc</w:t>
            </w:r>
          </w:p>
          <w:p w:rsidR="00682260" w:rsidRPr="00AF681C" w:rsidRDefault="00682260" w:rsidP="00682260">
            <w:pPr>
              <w:numPr>
                <w:ilvl w:val="0"/>
                <w:numId w:val="28"/>
              </w:numPr>
              <w:spacing w:after="200" w:line="276" w:lineRule="auto"/>
              <w:rPr>
                <w:rFonts w:asciiTheme="majorBidi" w:hAnsiTheme="majorBidi" w:cstheme="majorBidi"/>
                <w:sz w:val="20"/>
              </w:rPr>
            </w:pPr>
            <w:r w:rsidRPr="00AF681C">
              <w:rPr>
                <w:rFonts w:asciiTheme="majorBidi" w:hAnsiTheme="majorBidi" w:cstheme="majorBidi"/>
                <w:sz w:val="20"/>
              </w:rPr>
              <w:t xml:space="preserve">UD e-Library </w:t>
            </w:r>
          </w:p>
          <w:p w:rsidR="00682260" w:rsidRPr="00AF681C" w:rsidRDefault="00682260" w:rsidP="00682260">
            <w:pPr>
              <w:numPr>
                <w:ilvl w:val="0"/>
                <w:numId w:val="28"/>
              </w:numPr>
              <w:spacing w:after="200" w:line="276" w:lineRule="auto"/>
              <w:rPr>
                <w:rFonts w:asciiTheme="majorBidi" w:hAnsiTheme="majorBidi" w:cstheme="majorBidi"/>
                <w:sz w:val="20"/>
              </w:rPr>
            </w:pPr>
            <w:r w:rsidRPr="00AF681C">
              <w:rPr>
                <w:rFonts w:asciiTheme="majorBidi" w:hAnsiTheme="majorBidi" w:cstheme="majorBidi"/>
                <w:sz w:val="20"/>
              </w:rPr>
              <w:t>Extra reading materials and articles provided by the faculty through the Blackboard</w:t>
            </w:r>
          </w:p>
          <w:p w:rsidR="004072B5" w:rsidRPr="00AF681C" w:rsidRDefault="00682260" w:rsidP="00E47B48">
            <w:pPr>
              <w:pStyle w:val="ListParagraph"/>
              <w:numPr>
                <w:ilvl w:val="0"/>
                <w:numId w:val="28"/>
              </w:numPr>
              <w:spacing w:before="240"/>
              <w:rPr>
                <w:rFonts w:asciiTheme="majorBidi" w:hAnsiTheme="majorBidi" w:cstheme="majorBidi"/>
                <w:sz w:val="20"/>
                <w:szCs w:val="20"/>
                <w:lang w:bidi="ar-EG"/>
              </w:rPr>
            </w:pPr>
            <w:r w:rsidRPr="00AF681C">
              <w:rPr>
                <w:rFonts w:asciiTheme="majorBidi" w:hAnsiTheme="majorBidi" w:cstheme="majorBidi"/>
                <w:sz w:val="20"/>
              </w:rPr>
              <w:t>Educational videos posted into the blackboard</w:t>
            </w:r>
          </w:p>
        </w:tc>
      </w:tr>
      <w:tr w:rsidR="004072B5" w:rsidRPr="00AF681C">
        <w:tc>
          <w:tcPr>
            <w:tcW w:w="8640" w:type="dxa"/>
          </w:tcPr>
          <w:p w:rsidR="004072B5" w:rsidRPr="00AF681C" w:rsidRDefault="004072B5"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5- Other learning material such as computer-based programs/CD, professional standards/regulations</w:t>
            </w:r>
          </w:p>
          <w:p w:rsidR="004072B5" w:rsidRPr="00AF681C" w:rsidRDefault="004072B5" w:rsidP="00CA29B2">
            <w:pPr>
              <w:rPr>
                <w:rFonts w:asciiTheme="majorBidi" w:hAnsiTheme="majorBidi" w:cstheme="majorBidi"/>
                <w:sz w:val="20"/>
                <w:szCs w:val="20"/>
                <w:lang w:bidi="ar-EG"/>
              </w:rPr>
            </w:pPr>
          </w:p>
        </w:tc>
      </w:tr>
    </w:tbl>
    <w:p w:rsidR="004072B5" w:rsidRPr="00AF681C" w:rsidRDefault="004072B5" w:rsidP="004072B5">
      <w:pPr>
        <w:rPr>
          <w:rFonts w:asciiTheme="majorBidi" w:hAnsiTheme="majorBidi" w:cstheme="majorBidi"/>
          <w:b/>
          <w:bCs/>
        </w:rPr>
      </w:pPr>
    </w:p>
    <w:p w:rsidR="00C645E1" w:rsidRDefault="004072B5" w:rsidP="004072B5">
      <w:pPr>
        <w:rPr>
          <w:rFonts w:asciiTheme="majorBidi" w:hAnsiTheme="majorBidi" w:cstheme="majorBidi"/>
          <w:b/>
          <w:bCs/>
        </w:rPr>
      </w:pPr>
      <w:r w:rsidRPr="00AF681C">
        <w:rPr>
          <w:rFonts w:asciiTheme="majorBidi" w:hAnsiTheme="majorBidi" w:cstheme="majorBidi"/>
          <w:b/>
          <w:bCs/>
        </w:rPr>
        <w:t>F. Facilities Required</w:t>
      </w:r>
    </w:p>
    <w:p w:rsidR="004072B5" w:rsidRPr="00AF681C" w:rsidRDefault="004072B5" w:rsidP="004072B5">
      <w:pPr>
        <w:rPr>
          <w:rFonts w:asciiTheme="majorBidi" w:hAnsiTheme="majorBidi" w:cstheme="majorBidi"/>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rsidRPr="00AF681C">
        <w:tc>
          <w:tcPr>
            <w:tcW w:w="8640" w:type="dxa"/>
          </w:tcPr>
          <w:p w:rsidR="004072B5" w:rsidRPr="00AF681C" w:rsidRDefault="004072B5" w:rsidP="00CA29B2">
            <w:pPr>
              <w:pStyle w:val="Heading7"/>
              <w:spacing w:after="120"/>
              <w:rPr>
                <w:rFonts w:asciiTheme="majorBidi" w:hAnsiTheme="majorBidi" w:cstheme="majorBidi"/>
                <w:sz w:val="20"/>
                <w:szCs w:val="20"/>
              </w:rPr>
            </w:pPr>
            <w:r w:rsidRPr="00AF681C">
              <w:rPr>
                <w:rFonts w:asciiTheme="majorBidi" w:hAnsiTheme="majorBidi" w:cstheme="majorBidi"/>
                <w:sz w:val="20"/>
                <w:szCs w:val="20"/>
              </w:rPr>
              <w:t>Indicate requirements for the course including size of classrooms and laboratories (</w:t>
            </w:r>
            <w:proofErr w:type="spellStart"/>
            <w:r w:rsidRPr="00AF681C">
              <w:rPr>
                <w:rFonts w:asciiTheme="majorBidi" w:hAnsiTheme="majorBidi" w:cstheme="majorBidi"/>
                <w:sz w:val="20"/>
                <w:szCs w:val="20"/>
              </w:rPr>
              <w:t>ie</w:t>
            </w:r>
            <w:proofErr w:type="spellEnd"/>
            <w:r w:rsidRPr="00AF681C">
              <w:rPr>
                <w:rFonts w:asciiTheme="majorBidi" w:hAnsiTheme="majorBidi" w:cstheme="majorBidi"/>
                <w:sz w:val="20"/>
                <w:szCs w:val="20"/>
              </w:rPr>
              <w:t xml:space="preserve"> number of seats in classrooms and laboratories, extent of computer access etc.)</w:t>
            </w:r>
          </w:p>
        </w:tc>
      </w:tr>
      <w:tr w:rsidR="004072B5" w:rsidRPr="00AF681C">
        <w:tc>
          <w:tcPr>
            <w:tcW w:w="8640" w:type="dxa"/>
          </w:tcPr>
          <w:p w:rsidR="004072B5" w:rsidRPr="00AF681C" w:rsidRDefault="004072B5" w:rsidP="00CA29B2">
            <w:pPr>
              <w:ind w:left="360" w:hanging="360"/>
              <w:rPr>
                <w:rFonts w:asciiTheme="majorBidi" w:hAnsiTheme="majorBidi" w:cstheme="majorBidi"/>
                <w:sz w:val="20"/>
                <w:szCs w:val="20"/>
              </w:rPr>
            </w:pPr>
            <w:r w:rsidRPr="00AF681C">
              <w:rPr>
                <w:rFonts w:asciiTheme="majorBidi" w:hAnsiTheme="majorBidi" w:cstheme="majorBidi"/>
                <w:sz w:val="20"/>
                <w:szCs w:val="20"/>
              </w:rPr>
              <w:t>1.  Accommodation (Lecture rooms, laboratories, etc.)</w:t>
            </w:r>
          </w:p>
          <w:p w:rsidR="00682260" w:rsidRPr="00AF681C" w:rsidRDefault="00682260" w:rsidP="00682260">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Lecture room </w:t>
            </w:r>
          </w:p>
          <w:p w:rsidR="00682260" w:rsidRPr="00AF681C" w:rsidRDefault="00682260" w:rsidP="00682260">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Dental Clinics</w:t>
            </w:r>
          </w:p>
          <w:p w:rsidR="004072B5" w:rsidRPr="00AF681C" w:rsidRDefault="00682260" w:rsidP="00682260">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Computer Lab  </w:t>
            </w:r>
          </w:p>
          <w:p w:rsidR="004072B5" w:rsidRPr="00AF681C" w:rsidRDefault="004072B5" w:rsidP="00CA29B2">
            <w:pPr>
              <w:rPr>
                <w:rFonts w:asciiTheme="majorBidi" w:hAnsiTheme="majorBidi" w:cstheme="majorBidi"/>
                <w:sz w:val="20"/>
                <w:szCs w:val="20"/>
              </w:rPr>
            </w:pPr>
          </w:p>
        </w:tc>
      </w:tr>
      <w:tr w:rsidR="004072B5" w:rsidRPr="00AF681C">
        <w:tc>
          <w:tcPr>
            <w:tcW w:w="8640" w:type="dxa"/>
          </w:tcPr>
          <w:p w:rsidR="00682260" w:rsidRPr="00AF681C" w:rsidRDefault="004072B5" w:rsidP="00682260">
            <w:pPr>
              <w:pStyle w:val="ListParagraph"/>
              <w:numPr>
                <w:ilvl w:val="0"/>
                <w:numId w:val="27"/>
              </w:numPr>
              <w:rPr>
                <w:rFonts w:asciiTheme="majorBidi" w:hAnsiTheme="majorBidi" w:cstheme="majorBidi"/>
                <w:sz w:val="20"/>
                <w:szCs w:val="20"/>
              </w:rPr>
            </w:pPr>
            <w:r w:rsidRPr="00AF681C">
              <w:rPr>
                <w:rFonts w:asciiTheme="majorBidi" w:hAnsiTheme="majorBidi" w:cstheme="majorBidi"/>
                <w:sz w:val="20"/>
                <w:szCs w:val="20"/>
              </w:rPr>
              <w:t>Computing resources</w:t>
            </w:r>
          </w:p>
          <w:p w:rsidR="00682260" w:rsidRPr="00AF681C" w:rsidRDefault="00682260" w:rsidP="00682260">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Black-board access </w:t>
            </w:r>
          </w:p>
          <w:p w:rsidR="00682260" w:rsidRPr="00AF681C" w:rsidRDefault="00682260" w:rsidP="00682260">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UD e-Library </w:t>
            </w:r>
          </w:p>
          <w:p w:rsidR="004072B5" w:rsidRPr="00AF681C" w:rsidRDefault="00682260" w:rsidP="00CA29B2">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Computer Lab </w:t>
            </w:r>
          </w:p>
          <w:p w:rsidR="004072B5" w:rsidRPr="00AF681C" w:rsidRDefault="004072B5" w:rsidP="00CA29B2">
            <w:pPr>
              <w:rPr>
                <w:rFonts w:asciiTheme="majorBidi" w:hAnsiTheme="majorBidi" w:cstheme="majorBidi"/>
                <w:sz w:val="20"/>
                <w:szCs w:val="20"/>
              </w:rPr>
            </w:pPr>
          </w:p>
        </w:tc>
      </w:tr>
      <w:tr w:rsidR="004072B5" w:rsidRPr="00AF681C">
        <w:tc>
          <w:tcPr>
            <w:tcW w:w="8640" w:type="dxa"/>
          </w:tcPr>
          <w:p w:rsidR="004072B5" w:rsidRPr="00AF681C" w:rsidRDefault="004072B5" w:rsidP="00CA29B2">
            <w:pPr>
              <w:rPr>
                <w:rFonts w:asciiTheme="majorBidi" w:hAnsiTheme="majorBidi" w:cstheme="majorBidi"/>
                <w:sz w:val="20"/>
                <w:szCs w:val="20"/>
              </w:rPr>
            </w:pPr>
            <w:r w:rsidRPr="00AF681C">
              <w:rPr>
                <w:rFonts w:asciiTheme="majorBidi" w:hAnsiTheme="majorBidi" w:cstheme="majorBidi"/>
                <w:sz w:val="20"/>
                <w:szCs w:val="20"/>
              </w:rPr>
              <w:t>3. Other resources (specify --</w:t>
            </w:r>
            <w:proofErr w:type="spellStart"/>
            <w:r w:rsidRPr="00AF681C">
              <w:rPr>
                <w:rFonts w:asciiTheme="majorBidi" w:hAnsiTheme="majorBidi" w:cstheme="majorBidi"/>
                <w:sz w:val="20"/>
                <w:szCs w:val="20"/>
              </w:rPr>
              <w:t>eg</w:t>
            </w:r>
            <w:proofErr w:type="spellEnd"/>
            <w:r w:rsidRPr="00AF681C">
              <w:rPr>
                <w:rFonts w:asciiTheme="majorBidi" w:hAnsiTheme="majorBidi" w:cstheme="majorBidi"/>
                <w:sz w:val="20"/>
                <w:szCs w:val="20"/>
              </w:rPr>
              <w:t xml:space="preserve">. If specific laboratory equipment is required, list requirements or attach list) </w:t>
            </w:r>
          </w:p>
          <w:p w:rsidR="00682260" w:rsidRPr="00AF681C" w:rsidRDefault="00682260" w:rsidP="00682260">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Dental Clinics </w:t>
            </w:r>
          </w:p>
          <w:p w:rsidR="004072B5" w:rsidRPr="00AF681C" w:rsidRDefault="00682260" w:rsidP="00CA29B2">
            <w:pPr>
              <w:pStyle w:val="ListParagraph"/>
              <w:numPr>
                <w:ilvl w:val="0"/>
                <w:numId w:val="32"/>
              </w:numPr>
              <w:rPr>
                <w:rFonts w:asciiTheme="majorBidi" w:hAnsiTheme="majorBidi" w:cstheme="majorBidi"/>
                <w:sz w:val="20"/>
                <w:szCs w:val="20"/>
              </w:rPr>
            </w:pPr>
            <w:r w:rsidRPr="00AF681C">
              <w:rPr>
                <w:rFonts w:asciiTheme="majorBidi" w:hAnsiTheme="majorBidi" w:cstheme="majorBidi"/>
                <w:sz w:val="20"/>
                <w:szCs w:val="20"/>
              </w:rPr>
              <w:t xml:space="preserve">Computer Library </w:t>
            </w:r>
          </w:p>
          <w:p w:rsidR="004072B5" w:rsidRPr="00AF681C" w:rsidRDefault="004072B5" w:rsidP="00CA29B2">
            <w:pPr>
              <w:rPr>
                <w:rFonts w:asciiTheme="majorBidi" w:hAnsiTheme="majorBidi" w:cstheme="majorBidi"/>
                <w:sz w:val="20"/>
                <w:szCs w:val="20"/>
              </w:rPr>
            </w:pPr>
          </w:p>
        </w:tc>
      </w:tr>
    </w:tbl>
    <w:p w:rsidR="00C645E1" w:rsidRDefault="00C645E1" w:rsidP="004072B5">
      <w:pPr>
        <w:rPr>
          <w:rFonts w:asciiTheme="majorBidi" w:hAnsiTheme="majorBidi" w:cstheme="majorBidi"/>
          <w:szCs w:val="28"/>
        </w:rPr>
      </w:pPr>
    </w:p>
    <w:p w:rsidR="004072B5" w:rsidRPr="00AF681C" w:rsidRDefault="004072B5" w:rsidP="004072B5">
      <w:pPr>
        <w:rPr>
          <w:rFonts w:asciiTheme="majorBidi" w:hAnsiTheme="majorBidi" w:cstheme="majorBidi"/>
          <w:b/>
          <w:bCs/>
          <w:szCs w:val="28"/>
          <w:lang w:bidi="ar-EG"/>
        </w:rPr>
      </w:pPr>
      <w:r w:rsidRPr="00AF681C">
        <w:rPr>
          <w:rFonts w:asciiTheme="majorBidi" w:hAnsiTheme="majorBidi" w:cstheme="majorBidi"/>
          <w:b/>
          <w:bCs/>
          <w:szCs w:val="28"/>
        </w:rPr>
        <w:t xml:space="preserve">G  </w:t>
      </w:r>
      <w:r w:rsidRPr="00AF681C">
        <w:rPr>
          <w:rFonts w:asciiTheme="majorBidi" w:hAnsiTheme="majorBidi" w:cstheme="majorBidi"/>
          <w:b/>
          <w:bCs/>
          <w:szCs w:val="28"/>
          <w:lang w:bidi="ar-EG"/>
        </w:rPr>
        <w:t xml:space="preserve"> Course Evaluation and Improvement Processes</w:t>
      </w:r>
    </w:p>
    <w:p w:rsidR="004072B5" w:rsidRPr="00AF681C" w:rsidRDefault="004072B5" w:rsidP="004072B5">
      <w:pPr>
        <w:rPr>
          <w:rFonts w:asciiTheme="majorBidi" w:hAnsiTheme="majorBidi" w:cstheme="majorBidi"/>
          <w:b/>
          <w:bCs/>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rsidRPr="00AF681C">
        <w:tc>
          <w:tcPr>
            <w:tcW w:w="8640" w:type="dxa"/>
          </w:tcPr>
          <w:p w:rsidR="004072B5" w:rsidRPr="00AF681C" w:rsidRDefault="004072B5"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1 Strategies for Obtaining Student Feedback on Effectiveness of Teaching</w:t>
            </w:r>
          </w:p>
          <w:p w:rsidR="00A644BE" w:rsidRPr="00AF681C" w:rsidRDefault="00A644BE" w:rsidP="00A644BE">
            <w:pPr>
              <w:pStyle w:val="ListParagraph"/>
              <w:ind w:left="1440"/>
              <w:rPr>
                <w:rFonts w:asciiTheme="majorBidi" w:hAnsiTheme="majorBidi" w:cstheme="majorBidi"/>
                <w:sz w:val="20"/>
                <w:lang w:bidi="ar-EG"/>
              </w:rPr>
            </w:pPr>
          </w:p>
          <w:p w:rsidR="008D6DFE" w:rsidRPr="00AF681C" w:rsidRDefault="008D6DFE" w:rsidP="00A644BE">
            <w:pPr>
              <w:pStyle w:val="ListParagraph"/>
              <w:numPr>
                <w:ilvl w:val="0"/>
                <w:numId w:val="32"/>
              </w:numPr>
              <w:rPr>
                <w:rFonts w:asciiTheme="majorBidi" w:hAnsiTheme="majorBidi" w:cstheme="majorBidi"/>
                <w:sz w:val="20"/>
                <w:lang w:bidi="ar-EG"/>
              </w:rPr>
            </w:pPr>
            <w:r w:rsidRPr="00AF681C">
              <w:rPr>
                <w:rFonts w:asciiTheme="majorBidi" w:hAnsiTheme="majorBidi" w:cstheme="majorBidi"/>
                <w:sz w:val="20"/>
                <w:lang w:bidi="ar-EG"/>
              </w:rPr>
              <w:t>Faculty e-mail</w:t>
            </w:r>
            <w:r w:rsidR="00A644BE" w:rsidRPr="00AF681C">
              <w:rPr>
                <w:rFonts w:asciiTheme="majorBidi" w:hAnsiTheme="majorBidi" w:cstheme="majorBidi"/>
                <w:sz w:val="20"/>
                <w:lang w:bidi="ar-EG"/>
              </w:rPr>
              <w:t xml:space="preserve"> addresses </w:t>
            </w:r>
            <w:r w:rsidRPr="00AF681C">
              <w:rPr>
                <w:rFonts w:asciiTheme="majorBidi" w:hAnsiTheme="majorBidi" w:cstheme="majorBidi"/>
                <w:sz w:val="20"/>
                <w:lang w:bidi="ar-EG"/>
              </w:rPr>
              <w:t xml:space="preserve">are provided </w:t>
            </w:r>
          </w:p>
          <w:p w:rsidR="008D6DFE" w:rsidRPr="00AF681C" w:rsidRDefault="00A644BE" w:rsidP="008D6DFE">
            <w:pPr>
              <w:pStyle w:val="ListParagraph"/>
              <w:numPr>
                <w:ilvl w:val="0"/>
                <w:numId w:val="32"/>
              </w:numPr>
              <w:rPr>
                <w:rFonts w:asciiTheme="majorBidi" w:hAnsiTheme="majorBidi" w:cstheme="majorBidi"/>
                <w:sz w:val="20"/>
                <w:lang w:bidi="ar-EG"/>
              </w:rPr>
            </w:pPr>
            <w:r w:rsidRPr="00AF681C">
              <w:rPr>
                <w:rFonts w:asciiTheme="majorBidi" w:hAnsiTheme="majorBidi" w:cstheme="majorBidi"/>
                <w:sz w:val="20"/>
                <w:lang w:bidi="ar-EG"/>
              </w:rPr>
              <w:t>Course evaluation questionnai</w:t>
            </w:r>
            <w:r w:rsidR="008D6DFE" w:rsidRPr="00AF681C">
              <w:rPr>
                <w:rFonts w:asciiTheme="majorBidi" w:hAnsiTheme="majorBidi" w:cstheme="majorBidi"/>
                <w:sz w:val="20"/>
                <w:lang w:bidi="ar-EG"/>
              </w:rPr>
              <w:t>r</w:t>
            </w:r>
            <w:r w:rsidRPr="00AF681C">
              <w:rPr>
                <w:rFonts w:asciiTheme="majorBidi" w:hAnsiTheme="majorBidi" w:cstheme="majorBidi"/>
                <w:sz w:val="20"/>
                <w:lang w:bidi="ar-EG"/>
              </w:rPr>
              <w:t>e</w:t>
            </w:r>
            <w:r w:rsidR="008D6DFE" w:rsidRPr="00AF681C">
              <w:rPr>
                <w:rFonts w:asciiTheme="majorBidi" w:hAnsiTheme="majorBidi" w:cstheme="majorBidi"/>
                <w:sz w:val="20"/>
                <w:lang w:bidi="ar-EG"/>
              </w:rPr>
              <w:t xml:space="preserve"> </w:t>
            </w:r>
          </w:p>
          <w:p w:rsidR="004072B5" w:rsidRPr="00AF681C" w:rsidRDefault="004072B5" w:rsidP="00CA29B2">
            <w:pPr>
              <w:rPr>
                <w:rFonts w:asciiTheme="majorBidi" w:hAnsiTheme="majorBidi" w:cstheme="majorBidi"/>
                <w:lang w:bidi="ar-EG"/>
              </w:rPr>
            </w:pPr>
          </w:p>
          <w:p w:rsidR="004072B5" w:rsidRPr="00AF681C" w:rsidRDefault="004072B5" w:rsidP="00CA29B2">
            <w:pPr>
              <w:rPr>
                <w:rFonts w:asciiTheme="majorBidi" w:hAnsiTheme="majorBidi" w:cstheme="majorBidi"/>
                <w:lang w:bidi="ar-EG"/>
              </w:rPr>
            </w:pPr>
          </w:p>
        </w:tc>
      </w:tr>
      <w:tr w:rsidR="004072B5" w:rsidRPr="00AF681C">
        <w:tc>
          <w:tcPr>
            <w:tcW w:w="8640" w:type="dxa"/>
          </w:tcPr>
          <w:p w:rsidR="004072B5" w:rsidRPr="00AF681C" w:rsidRDefault="008919E1"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2 </w:t>
            </w:r>
            <w:r w:rsidR="004072B5" w:rsidRPr="00AF681C">
              <w:rPr>
                <w:rFonts w:asciiTheme="majorBidi" w:hAnsiTheme="majorBidi" w:cstheme="majorBidi"/>
                <w:sz w:val="20"/>
                <w:szCs w:val="20"/>
                <w:lang w:bidi="ar-EG"/>
              </w:rPr>
              <w:t>Other Strategies for Evaluation of Teaching by the Instructor or by the Department</w:t>
            </w:r>
          </w:p>
          <w:p w:rsidR="004072B5" w:rsidRPr="00AF681C" w:rsidRDefault="004072B5" w:rsidP="00CA29B2">
            <w:pPr>
              <w:rPr>
                <w:rFonts w:asciiTheme="majorBidi" w:hAnsiTheme="majorBidi" w:cstheme="majorBidi"/>
                <w:sz w:val="20"/>
                <w:szCs w:val="20"/>
                <w:lang w:bidi="ar-EG"/>
              </w:rPr>
            </w:pPr>
          </w:p>
          <w:p w:rsidR="004072B5" w:rsidRPr="00AF681C" w:rsidRDefault="00224AE4" w:rsidP="00CA29B2">
            <w:pPr>
              <w:pStyle w:val="ListParagraph"/>
              <w:numPr>
                <w:ilvl w:val="0"/>
                <w:numId w:val="32"/>
              </w:numPr>
              <w:rPr>
                <w:rFonts w:asciiTheme="majorBidi" w:hAnsiTheme="majorBidi" w:cstheme="majorBidi"/>
                <w:sz w:val="20"/>
                <w:lang w:bidi="ar-EG"/>
              </w:rPr>
            </w:pPr>
            <w:r w:rsidRPr="00AF681C">
              <w:rPr>
                <w:rFonts w:asciiTheme="majorBidi" w:hAnsiTheme="majorBidi" w:cstheme="majorBidi"/>
                <w:sz w:val="20"/>
                <w:lang w:bidi="ar-EG"/>
              </w:rPr>
              <w:t xml:space="preserve">Course evaluation </w:t>
            </w:r>
            <w:r w:rsidR="00A644BE" w:rsidRPr="00AF681C">
              <w:rPr>
                <w:rFonts w:asciiTheme="majorBidi" w:hAnsiTheme="majorBidi" w:cstheme="majorBidi"/>
                <w:sz w:val="20"/>
                <w:lang w:bidi="ar-EG"/>
              </w:rPr>
              <w:t>questionnaire</w:t>
            </w:r>
            <w:r w:rsidRPr="00AF681C">
              <w:rPr>
                <w:rFonts w:asciiTheme="majorBidi" w:hAnsiTheme="majorBidi" w:cstheme="majorBidi"/>
                <w:sz w:val="20"/>
                <w:lang w:bidi="ar-EG"/>
              </w:rPr>
              <w:t xml:space="preserve"> </w:t>
            </w:r>
          </w:p>
          <w:p w:rsidR="004072B5" w:rsidRPr="00AF681C" w:rsidRDefault="004072B5" w:rsidP="00CA29B2">
            <w:pPr>
              <w:rPr>
                <w:rFonts w:asciiTheme="majorBidi" w:hAnsiTheme="majorBidi" w:cstheme="majorBidi"/>
                <w:lang w:bidi="ar-EG"/>
              </w:rPr>
            </w:pPr>
          </w:p>
        </w:tc>
      </w:tr>
      <w:tr w:rsidR="004072B5" w:rsidRPr="00AF681C">
        <w:tc>
          <w:tcPr>
            <w:tcW w:w="8640" w:type="dxa"/>
          </w:tcPr>
          <w:p w:rsidR="00841491" w:rsidRPr="00AF681C" w:rsidRDefault="004072B5" w:rsidP="00224AE4">
            <w:pPr>
              <w:pStyle w:val="ListParagraph"/>
              <w:numPr>
                <w:ilvl w:val="0"/>
                <w:numId w:val="27"/>
              </w:numPr>
              <w:rPr>
                <w:rFonts w:asciiTheme="majorBidi" w:hAnsiTheme="majorBidi" w:cstheme="majorBidi"/>
                <w:sz w:val="20"/>
                <w:szCs w:val="20"/>
                <w:lang w:bidi="ar-EG"/>
              </w:rPr>
            </w:pPr>
            <w:r w:rsidRPr="00AF681C">
              <w:rPr>
                <w:rFonts w:asciiTheme="majorBidi" w:hAnsiTheme="majorBidi" w:cstheme="majorBidi"/>
                <w:sz w:val="20"/>
                <w:szCs w:val="20"/>
                <w:lang w:bidi="ar-EG"/>
              </w:rPr>
              <w:t>Processes for Improvement of Teaching</w:t>
            </w:r>
          </w:p>
          <w:p w:rsidR="00224AE4" w:rsidRPr="00AF681C" w:rsidRDefault="00224AE4" w:rsidP="00841491">
            <w:pPr>
              <w:pStyle w:val="ListParagraph"/>
              <w:rPr>
                <w:rFonts w:asciiTheme="majorBidi" w:hAnsiTheme="majorBidi" w:cstheme="majorBidi"/>
                <w:sz w:val="20"/>
                <w:szCs w:val="20"/>
                <w:lang w:bidi="ar-EG"/>
              </w:rPr>
            </w:pPr>
          </w:p>
          <w:p w:rsidR="00224AE4" w:rsidRPr="00AF681C" w:rsidRDefault="00224AE4" w:rsidP="00841491">
            <w:pPr>
              <w:pStyle w:val="ListParagraph"/>
              <w:numPr>
                <w:ilvl w:val="0"/>
                <w:numId w:val="32"/>
              </w:numPr>
              <w:spacing w:line="480" w:lineRule="auto"/>
              <w:rPr>
                <w:rFonts w:asciiTheme="majorBidi" w:hAnsiTheme="majorBidi" w:cstheme="majorBidi"/>
                <w:sz w:val="20"/>
                <w:szCs w:val="20"/>
                <w:lang w:bidi="ar-EG"/>
              </w:rPr>
            </w:pPr>
            <w:r w:rsidRPr="00AF681C">
              <w:rPr>
                <w:rFonts w:asciiTheme="majorBidi" w:hAnsiTheme="majorBidi" w:cstheme="majorBidi"/>
                <w:sz w:val="20"/>
                <w:szCs w:val="20"/>
                <w:lang w:bidi="ar-EG"/>
              </w:rPr>
              <w:t>e-learning supporting virtual classes and clinics</w:t>
            </w:r>
          </w:p>
          <w:p w:rsidR="004072B5" w:rsidRPr="00AF681C" w:rsidRDefault="00224AE4" w:rsidP="00E47B48">
            <w:pPr>
              <w:pStyle w:val="ListParagraph"/>
              <w:numPr>
                <w:ilvl w:val="0"/>
                <w:numId w:val="32"/>
              </w:numPr>
              <w:spacing w:line="480" w:lineRule="auto"/>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 Periodic statistical evaluation of student performance in the clinic </w:t>
            </w:r>
          </w:p>
        </w:tc>
      </w:tr>
      <w:tr w:rsidR="004072B5" w:rsidRPr="00AF681C">
        <w:trPr>
          <w:trHeight w:val="983"/>
        </w:trPr>
        <w:tc>
          <w:tcPr>
            <w:tcW w:w="8640" w:type="dxa"/>
          </w:tcPr>
          <w:p w:rsidR="005F1319" w:rsidRPr="00AF681C" w:rsidRDefault="004072B5" w:rsidP="005F1319">
            <w:pPr>
              <w:pStyle w:val="ListParagraph"/>
              <w:numPr>
                <w:ilvl w:val="0"/>
                <w:numId w:val="27"/>
              </w:numPr>
              <w:rPr>
                <w:rFonts w:asciiTheme="majorBidi" w:hAnsiTheme="majorBidi" w:cstheme="majorBidi"/>
                <w:sz w:val="20"/>
                <w:szCs w:val="20"/>
                <w:lang w:val="en-US" w:bidi="ar-EG"/>
              </w:rPr>
            </w:pPr>
            <w:r w:rsidRPr="00AF681C">
              <w:rPr>
                <w:rFonts w:asciiTheme="majorBidi" w:hAnsiTheme="majorBidi" w:cstheme="majorBidi"/>
                <w:sz w:val="20"/>
                <w:szCs w:val="20"/>
                <w:lang w:val="en-US" w:bidi="ar-EG"/>
              </w:rPr>
              <w:t>Processes for Verifying Standards of Student Achievement (</w:t>
            </w:r>
            <w:proofErr w:type="spellStart"/>
            <w:r w:rsidRPr="00AF681C">
              <w:rPr>
                <w:rFonts w:asciiTheme="majorBidi" w:hAnsiTheme="majorBidi" w:cstheme="majorBidi"/>
                <w:sz w:val="20"/>
                <w:szCs w:val="20"/>
                <w:lang w:val="en-US" w:bidi="ar-EG"/>
              </w:rPr>
              <w:t>eg</w:t>
            </w:r>
            <w:proofErr w:type="spellEnd"/>
            <w:r w:rsidRPr="00AF681C">
              <w:rPr>
                <w:rFonts w:asciiTheme="majorBidi" w:hAnsiTheme="majorBidi" w:cstheme="majorBidi"/>
                <w:sz w:val="20"/>
                <w:szCs w:val="20"/>
                <w:lang w:val="en-US" w:bidi="ar-EG"/>
              </w:rPr>
              <w:t>. check m</w:t>
            </w:r>
            <w:r w:rsidR="00915071" w:rsidRPr="00AF681C">
              <w:rPr>
                <w:rFonts w:asciiTheme="majorBidi" w:hAnsiTheme="majorBidi" w:cstheme="majorBidi"/>
                <w:sz w:val="20"/>
                <w:szCs w:val="20"/>
                <w:lang w:val="en-US" w:bidi="ar-EG"/>
              </w:rPr>
              <w:t xml:space="preserve">arking by an independent </w:t>
            </w:r>
            <w:r w:rsidRPr="00AF681C">
              <w:rPr>
                <w:rFonts w:asciiTheme="majorBidi" w:hAnsiTheme="majorBidi" w:cstheme="majorBidi"/>
                <w:sz w:val="20"/>
                <w:szCs w:val="20"/>
                <w:lang w:val="en-US" w:bidi="ar-EG"/>
              </w:rPr>
              <w:t xml:space="preserve">member </w:t>
            </w:r>
            <w:r w:rsidR="00915071" w:rsidRPr="00AF681C">
              <w:rPr>
                <w:rFonts w:asciiTheme="majorBidi" w:hAnsiTheme="majorBidi" w:cstheme="majorBidi"/>
                <w:sz w:val="20"/>
                <w:szCs w:val="20"/>
                <w:lang w:val="en-US" w:bidi="ar-EG"/>
              </w:rPr>
              <w:t xml:space="preserve">teaching staff </w:t>
            </w:r>
            <w:r w:rsidRPr="00AF681C">
              <w:rPr>
                <w:rFonts w:asciiTheme="majorBidi" w:hAnsiTheme="majorBidi" w:cstheme="majorBidi"/>
                <w:sz w:val="20"/>
                <w:szCs w:val="20"/>
                <w:lang w:val="en-US" w:bidi="ar-EG"/>
              </w:rPr>
              <w:t xml:space="preserve">of a sample of student work, periodic exchange and remarking of </w:t>
            </w:r>
            <w:r w:rsidR="00915071" w:rsidRPr="00AF681C">
              <w:rPr>
                <w:rFonts w:asciiTheme="majorBidi" w:hAnsiTheme="majorBidi" w:cstheme="majorBidi"/>
                <w:sz w:val="20"/>
                <w:szCs w:val="20"/>
                <w:lang w:val="en-US" w:bidi="ar-EG"/>
              </w:rPr>
              <w:t xml:space="preserve">tests or </w:t>
            </w:r>
            <w:r w:rsidRPr="00AF681C">
              <w:rPr>
                <w:rFonts w:asciiTheme="majorBidi" w:hAnsiTheme="majorBidi" w:cstheme="majorBidi"/>
                <w:sz w:val="20"/>
                <w:szCs w:val="20"/>
                <w:lang w:val="en-US" w:bidi="ar-EG"/>
              </w:rPr>
              <w:t>a sample o</w:t>
            </w:r>
            <w:r w:rsidR="00915071" w:rsidRPr="00AF681C">
              <w:rPr>
                <w:rFonts w:asciiTheme="majorBidi" w:hAnsiTheme="majorBidi" w:cstheme="majorBidi"/>
                <w:sz w:val="20"/>
                <w:szCs w:val="20"/>
                <w:lang w:val="en-US" w:bidi="ar-EG"/>
              </w:rPr>
              <w:t>f assignments with staff at</w:t>
            </w:r>
            <w:r w:rsidRPr="00AF681C">
              <w:rPr>
                <w:rFonts w:asciiTheme="majorBidi" w:hAnsiTheme="majorBidi" w:cstheme="majorBidi"/>
                <w:sz w:val="20"/>
                <w:szCs w:val="20"/>
                <w:lang w:val="en-US" w:bidi="ar-EG"/>
              </w:rPr>
              <w:t xml:space="preserve"> another institution)</w:t>
            </w:r>
          </w:p>
          <w:p w:rsidR="005F1319" w:rsidRPr="00AF681C" w:rsidRDefault="005F1319" w:rsidP="005F1319">
            <w:pPr>
              <w:spacing w:line="480" w:lineRule="auto"/>
              <w:rPr>
                <w:rFonts w:asciiTheme="majorBidi" w:hAnsiTheme="majorBidi" w:cstheme="majorBidi"/>
                <w:sz w:val="20"/>
                <w:szCs w:val="20"/>
                <w:lang w:val="en-US" w:bidi="ar-EG"/>
              </w:rPr>
            </w:pPr>
            <w:r w:rsidRPr="00AF681C">
              <w:rPr>
                <w:rFonts w:asciiTheme="majorBidi" w:hAnsiTheme="majorBidi" w:cstheme="majorBidi"/>
                <w:sz w:val="20"/>
                <w:szCs w:val="20"/>
                <w:lang w:val="en-US" w:bidi="ar-EG"/>
              </w:rPr>
              <w:t>- Weekly clinical evaluation is done in a rotational pattern allowing the student to be supervised by different faculties during the course.</w:t>
            </w:r>
          </w:p>
          <w:p w:rsidR="0000070C" w:rsidRPr="00AF681C" w:rsidRDefault="0000070C" w:rsidP="005F1319">
            <w:pPr>
              <w:spacing w:line="480" w:lineRule="auto"/>
              <w:rPr>
                <w:rFonts w:asciiTheme="majorBidi" w:hAnsiTheme="majorBidi" w:cstheme="majorBidi"/>
                <w:sz w:val="20"/>
                <w:szCs w:val="20"/>
                <w:lang w:val="en-US" w:bidi="ar-EG"/>
              </w:rPr>
            </w:pPr>
            <w:r w:rsidRPr="00AF681C">
              <w:rPr>
                <w:rFonts w:asciiTheme="majorBidi" w:hAnsiTheme="majorBidi" w:cstheme="majorBidi"/>
                <w:sz w:val="20"/>
                <w:szCs w:val="20"/>
                <w:lang w:val="en-US" w:bidi="ar-EG"/>
              </w:rPr>
              <w:t xml:space="preserve">- </w:t>
            </w:r>
            <w:r w:rsidR="005F1319" w:rsidRPr="00AF681C">
              <w:rPr>
                <w:rFonts w:asciiTheme="majorBidi" w:hAnsiTheme="majorBidi" w:cstheme="majorBidi"/>
                <w:sz w:val="20"/>
                <w:szCs w:val="20"/>
                <w:lang w:val="en-US" w:bidi="ar-EG"/>
              </w:rPr>
              <w:t xml:space="preserve">Three faculty members evaluate the clinical exam for each student and an average grade is calculated. </w:t>
            </w:r>
          </w:p>
          <w:p w:rsidR="004072B5" w:rsidRPr="00AF681C" w:rsidRDefault="00841491" w:rsidP="005F1319">
            <w:pPr>
              <w:spacing w:line="480" w:lineRule="auto"/>
              <w:rPr>
                <w:rFonts w:asciiTheme="majorBidi" w:hAnsiTheme="majorBidi" w:cstheme="majorBidi"/>
                <w:color w:val="FF0000"/>
                <w:sz w:val="20"/>
                <w:szCs w:val="20"/>
                <w:lang w:val="en-US" w:bidi="ar-EG"/>
              </w:rPr>
            </w:pPr>
            <w:r w:rsidRPr="00AF681C">
              <w:rPr>
                <w:rFonts w:asciiTheme="majorBidi" w:hAnsiTheme="majorBidi" w:cstheme="majorBidi"/>
                <w:sz w:val="20"/>
                <w:szCs w:val="20"/>
                <w:lang w:val="en-US" w:bidi="ar-EG"/>
              </w:rPr>
              <w:t xml:space="preserve">- </w:t>
            </w:r>
            <w:r w:rsidR="005F1319" w:rsidRPr="00AF681C">
              <w:rPr>
                <w:rFonts w:asciiTheme="majorBidi" w:hAnsiTheme="majorBidi" w:cstheme="majorBidi"/>
                <w:sz w:val="20"/>
                <w:szCs w:val="20"/>
                <w:lang w:val="en-US" w:bidi="ar-EG"/>
              </w:rPr>
              <w:t>S</w:t>
            </w:r>
            <w:r w:rsidRPr="00AF681C">
              <w:rPr>
                <w:rFonts w:asciiTheme="majorBidi" w:hAnsiTheme="majorBidi" w:cstheme="majorBidi"/>
                <w:sz w:val="20"/>
                <w:szCs w:val="20"/>
                <w:lang w:val="en-US" w:bidi="ar-EG"/>
              </w:rPr>
              <w:t xml:space="preserve">tatistical evaluation of student performance in the clinic </w:t>
            </w:r>
          </w:p>
        </w:tc>
      </w:tr>
      <w:tr w:rsidR="004072B5" w:rsidRPr="00AF681C">
        <w:tc>
          <w:tcPr>
            <w:tcW w:w="8640" w:type="dxa"/>
          </w:tcPr>
          <w:p w:rsidR="004072B5" w:rsidRPr="00AF681C" w:rsidRDefault="004072B5"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5</w:t>
            </w:r>
            <w:r w:rsidR="00224AE4" w:rsidRPr="00AF681C">
              <w:rPr>
                <w:rFonts w:asciiTheme="majorBidi" w:hAnsiTheme="majorBidi" w:cstheme="majorBidi"/>
                <w:sz w:val="20"/>
                <w:szCs w:val="20"/>
                <w:lang w:bidi="ar-EG"/>
              </w:rPr>
              <w:t>.</w:t>
            </w:r>
            <w:r w:rsidR="00841491" w:rsidRPr="00AF681C">
              <w:rPr>
                <w:rFonts w:asciiTheme="majorBidi" w:hAnsiTheme="majorBidi" w:cstheme="majorBidi"/>
                <w:sz w:val="20"/>
                <w:szCs w:val="20"/>
                <w:lang w:bidi="ar-EG"/>
              </w:rPr>
              <w:t xml:space="preserve">  Describe the </w:t>
            </w:r>
            <w:r w:rsidRPr="00AF681C">
              <w:rPr>
                <w:rFonts w:asciiTheme="majorBidi" w:hAnsiTheme="majorBidi" w:cstheme="majorBidi"/>
                <w:sz w:val="20"/>
                <w:szCs w:val="20"/>
                <w:lang w:bidi="ar-EG"/>
              </w:rPr>
              <w:t>planning arrangements for periodically reviewing course effectiveness and planning for improvement.</w:t>
            </w:r>
          </w:p>
          <w:p w:rsidR="00841491" w:rsidRPr="00AF681C" w:rsidRDefault="00841491" w:rsidP="00CA29B2">
            <w:pPr>
              <w:rPr>
                <w:rFonts w:asciiTheme="majorBidi" w:hAnsiTheme="majorBidi" w:cstheme="majorBidi"/>
                <w:sz w:val="20"/>
                <w:szCs w:val="20"/>
                <w:lang w:bidi="ar-EG"/>
              </w:rPr>
            </w:pPr>
          </w:p>
          <w:p w:rsidR="00841491" w:rsidRPr="00AF681C" w:rsidRDefault="00841491"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The course is evaluated via: </w:t>
            </w:r>
          </w:p>
          <w:p w:rsidR="00841491" w:rsidRPr="00AF681C" w:rsidRDefault="00841491" w:rsidP="00841491">
            <w:pPr>
              <w:pStyle w:val="ListParagraph"/>
              <w:numPr>
                <w:ilvl w:val="0"/>
                <w:numId w:val="32"/>
              </w:numPr>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Course evaluation </w:t>
            </w:r>
            <w:r w:rsidR="00A644BE" w:rsidRPr="00AF681C">
              <w:rPr>
                <w:rFonts w:asciiTheme="majorBidi" w:hAnsiTheme="majorBidi" w:cstheme="majorBidi"/>
                <w:sz w:val="20"/>
                <w:lang w:bidi="ar-EG"/>
              </w:rPr>
              <w:t>questionnaire</w:t>
            </w:r>
          </w:p>
          <w:p w:rsidR="00841491" w:rsidRPr="00AF681C" w:rsidRDefault="00841491" w:rsidP="00841491">
            <w:pPr>
              <w:pStyle w:val="ListParagraph"/>
              <w:numPr>
                <w:ilvl w:val="0"/>
                <w:numId w:val="32"/>
              </w:numPr>
              <w:rPr>
                <w:rFonts w:asciiTheme="majorBidi" w:hAnsiTheme="majorBidi" w:cstheme="majorBidi"/>
                <w:sz w:val="20"/>
                <w:szCs w:val="20"/>
                <w:lang w:bidi="ar-EG"/>
              </w:rPr>
            </w:pPr>
            <w:r w:rsidRPr="00AF681C">
              <w:rPr>
                <w:rFonts w:asciiTheme="majorBidi" w:hAnsiTheme="majorBidi" w:cstheme="majorBidi"/>
                <w:sz w:val="20"/>
                <w:szCs w:val="20"/>
                <w:lang w:bidi="ar-EG"/>
              </w:rPr>
              <w:t xml:space="preserve">Faculty peers feed back </w:t>
            </w:r>
          </w:p>
          <w:p w:rsidR="004072B5" w:rsidRPr="00AF681C" w:rsidRDefault="00841491" w:rsidP="00CA29B2">
            <w:pPr>
              <w:rPr>
                <w:rFonts w:asciiTheme="majorBidi" w:hAnsiTheme="majorBidi" w:cstheme="majorBidi"/>
                <w:sz w:val="20"/>
                <w:szCs w:val="20"/>
                <w:lang w:bidi="ar-EG"/>
              </w:rPr>
            </w:pPr>
            <w:r w:rsidRPr="00AF681C">
              <w:rPr>
                <w:rFonts w:asciiTheme="majorBidi" w:hAnsiTheme="majorBidi" w:cstheme="majorBidi"/>
                <w:sz w:val="20"/>
                <w:szCs w:val="20"/>
                <w:lang w:bidi="ar-EG"/>
              </w:rPr>
              <w:t>Feedback is collected and statistically analysed by the quality deanship, a report then is sent to the department and the course coordinator. The department chair then meet with the course coordinator and the faculty if needed to suggest improvements needed then final approval</w:t>
            </w:r>
            <w:r w:rsidR="00660A7F" w:rsidRPr="00AF681C">
              <w:rPr>
                <w:rFonts w:asciiTheme="majorBidi" w:hAnsiTheme="majorBidi" w:cstheme="majorBidi"/>
                <w:sz w:val="20"/>
                <w:szCs w:val="20"/>
                <w:lang w:bidi="ar-EG"/>
              </w:rPr>
              <w:t xml:space="preserve">. </w:t>
            </w:r>
            <w:r w:rsidRPr="00AF681C">
              <w:rPr>
                <w:rFonts w:asciiTheme="majorBidi" w:hAnsiTheme="majorBidi" w:cstheme="majorBidi"/>
                <w:sz w:val="20"/>
                <w:szCs w:val="20"/>
                <w:lang w:bidi="ar-EG"/>
              </w:rPr>
              <w:t xml:space="preserve">  </w:t>
            </w:r>
          </w:p>
          <w:p w:rsidR="004072B5" w:rsidRPr="00AF681C" w:rsidRDefault="004072B5" w:rsidP="00CA29B2">
            <w:pPr>
              <w:rPr>
                <w:rFonts w:asciiTheme="majorBidi" w:hAnsiTheme="majorBidi" w:cstheme="majorBidi"/>
                <w:sz w:val="20"/>
                <w:szCs w:val="20"/>
                <w:lang w:bidi="ar-EG"/>
              </w:rPr>
            </w:pPr>
          </w:p>
        </w:tc>
      </w:tr>
    </w:tbl>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A90C00">
      <w:pPr>
        <w:ind w:left="446"/>
        <w:rPr>
          <w:rFonts w:asciiTheme="majorBidi" w:hAnsiTheme="majorBidi" w:cstheme="majorBidi"/>
          <w:lang w:bidi="ar-EG"/>
        </w:rPr>
      </w:pPr>
    </w:p>
    <w:p w:rsidR="001F3FD4" w:rsidRDefault="001F3FD4" w:rsidP="001F3FD4">
      <w:pPr>
        <w:rPr>
          <w:rFonts w:asciiTheme="majorBidi" w:hAnsiTheme="majorBidi" w:cstheme="majorBidi"/>
          <w:lang w:bidi="ar-EG"/>
        </w:rPr>
      </w:pPr>
    </w:p>
    <w:p w:rsidR="001F3FD4" w:rsidRDefault="001F3FD4" w:rsidP="001F3FD4">
      <w:pPr>
        <w:ind w:left="446"/>
        <w:jc w:val="center"/>
        <w:rPr>
          <w:rFonts w:asciiTheme="majorBidi" w:hAnsiTheme="majorBidi" w:cstheme="majorBidi"/>
          <w:b/>
          <w:sz w:val="22"/>
          <w:lang w:bidi="ar-EG"/>
        </w:rPr>
      </w:pPr>
      <w:r w:rsidRPr="001F3FD4">
        <w:rPr>
          <w:rFonts w:asciiTheme="majorBidi" w:hAnsiTheme="majorBidi" w:cstheme="majorBidi"/>
          <w:b/>
          <w:sz w:val="22"/>
          <w:lang w:bidi="ar-EG"/>
        </w:rPr>
        <w:t xml:space="preserve">Lectures Schedule </w:t>
      </w:r>
    </w:p>
    <w:p w:rsidR="001F3FD4" w:rsidRPr="001F3FD4" w:rsidRDefault="001F3FD4" w:rsidP="001F3FD4">
      <w:pPr>
        <w:ind w:left="446"/>
        <w:jc w:val="center"/>
        <w:rPr>
          <w:rFonts w:asciiTheme="majorBidi" w:hAnsiTheme="majorBidi" w:cstheme="majorBidi"/>
          <w:b/>
          <w:sz w:val="22"/>
          <w:lang w:bidi="ar-EG"/>
        </w:rPr>
      </w:pPr>
    </w:p>
    <w:tbl>
      <w:tblPr>
        <w:tblStyle w:val="TableGrid"/>
        <w:tblW w:w="0" w:type="auto"/>
        <w:tblLook w:val="04A0" w:firstRow="1" w:lastRow="0" w:firstColumn="1" w:lastColumn="0" w:noHBand="0" w:noVBand="1"/>
      </w:tblPr>
      <w:tblGrid>
        <w:gridCol w:w="728"/>
        <w:gridCol w:w="1274"/>
        <w:gridCol w:w="1277"/>
        <w:gridCol w:w="3722"/>
        <w:gridCol w:w="1745"/>
      </w:tblGrid>
      <w:tr w:rsidR="001F3FD4" w:rsidRPr="001F3FD4">
        <w:trPr>
          <w:trHeight w:val="973"/>
        </w:trPr>
        <w:tc>
          <w:tcPr>
            <w:tcW w:w="728" w:type="dxa"/>
          </w:tcPr>
          <w:p w:rsidR="001F3FD4" w:rsidRPr="001F3FD4" w:rsidRDefault="001F3FD4" w:rsidP="007A695D">
            <w:pPr>
              <w:jc w:val="center"/>
              <w:rPr>
                <w:b/>
                <w:bCs/>
                <w:sz w:val="20"/>
              </w:rPr>
            </w:pPr>
            <w:r w:rsidRPr="001F3FD4">
              <w:rPr>
                <w:b/>
                <w:bCs/>
                <w:sz w:val="20"/>
              </w:rPr>
              <w:t xml:space="preserve">Week </w:t>
            </w:r>
          </w:p>
        </w:tc>
        <w:tc>
          <w:tcPr>
            <w:tcW w:w="1274" w:type="dxa"/>
          </w:tcPr>
          <w:p w:rsidR="001F3FD4" w:rsidRPr="001F3FD4" w:rsidRDefault="001F3FD4" w:rsidP="007A695D">
            <w:pPr>
              <w:jc w:val="center"/>
              <w:rPr>
                <w:b/>
                <w:bCs/>
                <w:sz w:val="20"/>
              </w:rPr>
            </w:pPr>
            <w:r w:rsidRPr="001F3FD4">
              <w:rPr>
                <w:b/>
                <w:bCs/>
                <w:sz w:val="20"/>
              </w:rPr>
              <w:t xml:space="preserve">Date </w:t>
            </w:r>
          </w:p>
          <w:p w:rsidR="001F3FD4" w:rsidRPr="001F3FD4" w:rsidRDefault="001F3FD4" w:rsidP="007A695D">
            <w:pPr>
              <w:jc w:val="center"/>
              <w:rPr>
                <w:b/>
                <w:bCs/>
                <w:sz w:val="20"/>
              </w:rPr>
            </w:pPr>
            <w:r w:rsidRPr="001F3FD4">
              <w:rPr>
                <w:b/>
                <w:bCs/>
                <w:sz w:val="20"/>
              </w:rPr>
              <w:t xml:space="preserve">Male </w:t>
            </w:r>
          </w:p>
        </w:tc>
        <w:tc>
          <w:tcPr>
            <w:tcW w:w="1277" w:type="dxa"/>
          </w:tcPr>
          <w:p w:rsidR="001F3FD4" w:rsidRPr="001F3FD4" w:rsidRDefault="001F3FD4" w:rsidP="007A695D">
            <w:pPr>
              <w:jc w:val="center"/>
              <w:rPr>
                <w:b/>
                <w:bCs/>
                <w:sz w:val="20"/>
              </w:rPr>
            </w:pPr>
            <w:r w:rsidRPr="001F3FD4">
              <w:rPr>
                <w:b/>
                <w:bCs/>
                <w:sz w:val="20"/>
              </w:rPr>
              <w:t xml:space="preserve">Date </w:t>
            </w:r>
          </w:p>
          <w:p w:rsidR="001F3FD4" w:rsidRPr="001F3FD4" w:rsidRDefault="001F3FD4" w:rsidP="007A695D">
            <w:pPr>
              <w:jc w:val="center"/>
              <w:rPr>
                <w:b/>
                <w:bCs/>
                <w:sz w:val="20"/>
              </w:rPr>
            </w:pPr>
            <w:r w:rsidRPr="001F3FD4">
              <w:rPr>
                <w:b/>
                <w:bCs/>
                <w:sz w:val="20"/>
              </w:rPr>
              <w:t>Female</w:t>
            </w:r>
          </w:p>
        </w:tc>
        <w:tc>
          <w:tcPr>
            <w:tcW w:w="3722" w:type="dxa"/>
          </w:tcPr>
          <w:p w:rsidR="001F3FD4" w:rsidRPr="001F3FD4" w:rsidRDefault="001F3FD4" w:rsidP="007A695D">
            <w:pPr>
              <w:jc w:val="center"/>
              <w:rPr>
                <w:b/>
                <w:bCs/>
                <w:sz w:val="20"/>
              </w:rPr>
            </w:pPr>
            <w:r w:rsidRPr="001F3FD4">
              <w:rPr>
                <w:b/>
                <w:bCs/>
                <w:sz w:val="20"/>
              </w:rPr>
              <w:t xml:space="preserve">Topic </w:t>
            </w:r>
          </w:p>
        </w:tc>
        <w:tc>
          <w:tcPr>
            <w:tcW w:w="1745" w:type="dxa"/>
          </w:tcPr>
          <w:p w:rsidR="001F3FD4" w:rsidRPr="001F3FD4" w:rsidRDefault="001F3FD4" w:rsidP="007A695D">
            <w:pPr>
              <w:jc w:val="center"/>
              <w:rPr>
                <w:b/>
                <w:bCs/>
                <w:sz w:val="20"/>
              </w:rPr>
            </w:pPr>
            <w:r w:rsidRPr="001F3FD4">
              <w:rPr>
                <w:b/>
                <w:bCs/>
                <w:sz w:val="20"/>
              </w:rPr>
              <w:t xml:space="preserve">Faculty </w:t>
            </w:r>
          </w:p>
        </w:tc>
      </w:tr>
      <w:tr w:rsidR="001F3FD4" w:rsidRPr="001F3FD4">
        <w:trPr>
          <w:trHeight w:val="514"/>
        </w:trPr>
        <w:tc>
          <w:tcPr>
            <w:tcW w:w="728" w:type="dxa"/>
          </w:tcPr>
          <w:p w:rsidR="001F3FD4" w:rsidRPr="001F3FD4" w:rsidRDefault="001F3FD4" w:rsidP="007A695D">
            <w:pPr>
              <w:jc w:val="center"/>
              <w:rPr>
                <w:sz w:val="20"/>
              </w:rPr>
            </w:pPr>
            <w:r w:rsidRPr="001F3FD4">
              <w:rPr>
                <w:sz w:val="20"/>
              </w:rPr>
              <w:t>1</w:t>
            </w:r>
          </w:p>
        </w:tc>
        <w:tc>
          <w:tcPr>
            <w:tcW w:w="1274" w:type="dxa"/>
          </w:tcPr>
          <w:p w:rsidR="001F3FD4" w:rsidRPr="001F3FD4" w:rsidRDefault="001F3FD4" w:rsidP="007A695D">
            <w:pPr>
              <w:jc w:val="center"/>
              <w:rPr>
                <w:sz w:val="20"/>
              </w:rPr>
            </w:pPr>
            <w:r w:rsidRPr="001F3FD4">
              <w:rPr>
                <w:sz w:val="20"/>
              </w:rPr>
              <w:t>2/9/2014</w:t>
            </w:r>
          </w:p>
        </w:tc>
        <w:tc>
          <w:tcPr>
            <w:tcW w:w="1277" w:type="dxa"/>
          </w:tcPr>
          <w:p w:rsidR="001F3FD4" w:rsidRPr="001F3FD4" w:rsidRDefault="001F3FD4" w:rsidP="007A695D">
            <w:pPr>
              <w:jc w:val="center"/>
              <w:rPr>
                <w:sz w:val="20"/>
              </w:rPr>
            </w:pPr>
            <w:r w:rsidRPr="001F3FD4">
              <w:rPr>
                <w:sz w:val="20"/>
              </w:rPr>
              <w:t>3/9/2014</w:t>
            </w:r>
          </w:p>
        </w:tc>
        <w:tc>
          <w:tcPr>
            <w:tcW w:w="3722" w:type="dxa"/>
            <w:vMerge w:val="restart"/>
          </w:tcPr>
          <w:p w:rsidR="001F3FD4" w:rsidRPr="001F3FD4" w:rsidRDefault="001F3FD4" w:rsidP="007A695D">
            <w:pPr>
              <w:jc w:val="center"/>
              <w:rPr>
                <w:sz w:val="20"/>
              </w:rPr>
            </w:pPr>
            <w:r w:rsidRPr="001F3FD4">
              <w:rPr>
                <w:sz w:val="20"/>
              </w:rPr>
              <w:t xml:space="preserve">Course Introduction </w:t>
            </w:r>
          </w:p>
          <w:p w:rsidR="001F3FD4" w:rsidRPr="001F3FD4" w:rsidRDefault="001F3FD4" w:rsidP="007A695D">
            <w:pPr>
              <w:jc w:val="center"/>
              <w:rPr>
                <w:sz w:val="20"/>
              </w:rPr>
            </w:pPr>
            <w:r w:rsidRPr="001F3FD4">
              <w:rPr>
                <w:sz w:val="20"/>
              </w:rPr>
              <w:t xml:space="preserve">Patient Assessment, Examination, Diagnosis and Treatment Planning </w:t>
            </w:r>
          </w:p>
        </w:tc>
        <w:tc>
          <w:tcPr>
            <w:tcW w:w="1745" w:type="dxa"/>
            <w:vMerge w:val="restart"/>
          </w:tcPr>
          <w:p w:rsidR="001F3FD4" w:rsidRPr="001F3FD4" w:rsidRDefault="001F3FD4" w:rsidP="007A695D">
            <w:pPr>
              <w:jc w:val="center"/>
              <w:rPr>
                <w:sz w:val="20"/>
              </w:rPr>
            </w:pPr>
            <w:r w:rsidRPr="001F3FD4">
              <w:rPr>
                <w:sz w:val="20"/>
              </w:rPr>
              <w:t xml:space="preserve">Dr </w:t>
            </w:r>
            <w:proofErr w:type="spellStart"/>
            <w:r w:rsidRPr="001F3FD4">
              <w:rPr>
                <w:sz w:val="20"/>
              </w:rPr>
              <w:t>Rasha</w:t>
            </w:r>
            <w:proofErr w:type="spellEnd"/>
            <w:r w:rsidRPr="001F3FD4">
              <w:rPr>
                <w:sz w:val="20"/>
              </w:rPr>
              <w:t xml:space="preserve"> </w:t>
            </w:r>
            <w:proofErr w:type="spellStart"/>
            <w:r w:rsidRPr="001F3FD4">
              <w:rPr>
                <w:sz w:val="20"/>
              </w:rPr>
              <w:t>AlSheikh</w:t>
            </w:r>
            <w:proofErr w:type="spellEnd"/>
          </w:p>
        </w:tc>
      </w:tr>
      <w:tr w:rsidR="001F3FD4" w:rsidRPr="001F3FD4">
        <w:trPr>
          <w:trHeight w:val="554"/>
        </w:trPr>
        <w:tc>
          <w:tcPr>
            <w:tcW w:w="728" w:type="dxa"/>
          </w:tcPr>
          <w:p w:rsidR="001F3FD4" w:rsidRPr="001F3FD4" w:rsidRDefault="001F3FD4" w:rsidP="007A695D">
            <w:pPr>
              <w:jc w:val="center"/>
              <w:rPr>
                <w:sz w:val="20"/>
              </w:rPr>
            </w:pPr>
            <w:r w:rsidRPr="001F3FD4">
              <w:rPr>
                <w:sz w:val="20"/>
              </w:rPr>
              <w:t>2</w:t>
            </w:r>
          </w:p>
        </w:tc>
        <w:tc>
          <w:tcPr>
            <w:tcW w:w="1274" w:type="dxa"/>
          </w:tcPr>
          <w:p w:rsidR="001F3FD4" w:rsidRPr="001F3FD4" w:rsidRDefault="001F3FD4" w:rsidP="007A695D">
            <w:pPr>
              <w:jc w:val="center"/>
              <w:rPr>
                <w:sz w:val="20"/>
              </w:rPr>
            </w:pPr>
            <w:r w:rsidRPr="001F3FD4">
              <w:rPr>
                <w:sz w:val="20"/>
              </w:rPr>
              <w:t>9/9/2014</w:t>
            </w:r>
          </w:p>
        </w:tc>
        <w:tc>
          <w:tcPr>
            <w:tcW w:w="1277" w:type="dxa"/>
          </w:tcPr>
          <w:p w:rsidR="001F3FD4" w:rsidRPr="001F3FD4" w:rsidRDefault="001F3FD4" w:rsidP="007A695D">
            <w:pPr>
              <w:jc w:val="center"/>
              <w:rPr>
                <w:sz w:val="20"/>
              </w:rPr>
            </w:pPr>
            <w:r w:rsidRPr="001F3FD4">
              <w:rPr>
                <w:sz w:val="20"/>
              </w:rPr>
              <w:t>10/9/2014</w:t>
            </w:r>
          </w:p>
        </w:tc>
        <w:tc>
          <w:tcPr>
            <w:tcW w:w="3722" w:type="dxa"/>
            <w:vMerge/>
          </w:tcPr>
          <w:p w:rsidR="001F3FD4" w:rsidRPr="001F3FD4" w:rsidRDefault="001F3FD4" w:rsidP="007A695D">
            <w:pPr>
              <w:jc w:val="center"/>
              <w:rPr>
                <w:sz w:val="20"/>
              </w:rPr>
            </w:pPr>
          </w:p>
        </w:tc>
        <w:tc>
          <w:tcPr>
            <w:tcW w:w="1745" w:type="dxa"/>
            <w:vMerge/>
          </w:tcPr>
          <w:p w:rsidR="001F3FD4" w:rsidRPr="001F3FD4" w:rsidRDefault="001F3FD4" w:rsidP="007A695D">
            <w:pPr>
              <w:jc w:val="center"/>
              <w:rPr>
                <w:sz w:val="20"/>
              </w:rPr>
            </w:pPr>
          </w:p>
        </w:tc>
      </w:tr>
      <w:tr w:rsidR="001F3FD4" w:rsidRPr="001F3FD4">
        <w:trPr>
          <w:trHeight w:val="554"/>
        </w:trPr>
        <w:tc>
          <w:tcPr>
            <w:tcW w:w="728" w:type="dxa"/>
          </w:tcPr>
          <w:p w:rsidR="001F3FD4" w:rsidRPr="001F3FD4" w:rsidRDefault="001F3FD4" w:rsidP="007A695D">
            <w:pPr>
              <w:jc w:val="center"/>
              <w:rPr>
                <w:sz w:val="20"/>
              </w:rPr>
            </w:pPr>
            <w:r w:rsidRPr="001F3FD4">
              <w:rPr>
                <w:sz w:val="20"/>
              </w:rPr>
              <w:t>3</w:t>
            </w:r>
          </w:p>
        </w:tc>
        <w:tc>
          <w:tcPr>
            <w:tcW w:w="1274" w:type="dxa"/>
          </w:tcPr>
          <w:p w:rsidR="001F3FD4" w:rsidRPr="001F3FD4" w:rsidRDefault="001F3FD4" w:rsidP="007A695D">
            <w:pPr>
              <w:jc w:val="center"/>
              <w:rPr>
                <w:sz w:val="20"/>
              </w:rPr>
            </w:pPr>
            <w:r w:rsidRPr="001F3FD4">
              <w:rPr>
                <w:sz w:val="20"/>
              </w:rPr>
              <w:t>16/9/2014</w:t>
            </w:r>
          </w:p>
        </w:tc>
        <w:tc>
          <w:tcPr>
            <w:tcW w:w="1277" w:type="dxa"/>
          </w:tcPr>
          <w:p w:rsidR="001F3FD4" w:rsidRPr="001F3FD4" w:rsidRDefault="001F3FD4" w:rsidP="007A695D">
            <w:pPr>
              <w:jc w:val="center"/>
              <w:rPr>
                <w:sz w:val="20"/>
              </w:rPr>
            </w:pPr>
            <w:r w:rsidRPr="001F3FD4">
              <w:rPr>
                <w:sz w:val="20"/>
              </w:rPr>
              <w:t>17/9/2014</w:t>
            </w:r>
          </w:p>
        </w:tc>
        <w:tc>
          <w:tcPr>
            <w:tcW w:w="3722" w:type="dxa"/>
          </w:tcPr>
          <w:p w:rsidR="001F3FD4" w:rsidRPr="001F3FD4" w:rsidRDefault="001F3FD4" w:rsidP="007A695D">
            <w:pPr>
              <w:jc w:val="center"/>
              <w:rPr>
                <w:sz w:val="20"/>
              </w:rPr>
            </w:pPr>
            <w:r w:rsidRPr="001F3FD4">
              <w:rPr>
                <w:sz w:val="20"/>
              </w:rPr>
              <w:t xml:space="preserve">Cavity Preparation for Adhesive </w:t>
            </w:r>
          </w:p>
          <w:p w:rsidR="001F3FD4" w:rsidRPr="001F3FD4" w:rsidRDefault="001F3FD4" w:rsidP="007A695D">
            <w:pPr>
              <w:jc w:val="center"/>
              <w:rPr>
                <w:sz w:val="20"/>
              </w:rPr>
            </w:pPr>
            <w:r w:rsidRPr="001F3FD4">
              <w:rPr>
                <w:sz w:val="20"/>
              </w:rPr>
              <w:t>Restorations</w:t>
            </w:r>
          </w:p>
        </w:tc>
        <w:tc>
          <w:tcPr>
            <w:tcW w:w="1745" w:type="dxa"/>
          </w:tcPr>
          <w:p w:rsidR="001F3FD4" w:rsidRPr="001F3FD4" w:rsidRDefault="001F3FD4" w:rsidP="007A695D">
            <w:pPr>
              <w:jc w:val="center"/>
              <w:rPr>
                <w:sz w:val="20"/>
              </w:rPr>
            </w:pPr>
            <w:r w:rsidRPr="001F3FD4">
              <w:rPr>
                <w:sz w:val="20"/>
              </w:rPr>
              <w:t xml:space="preserve">Dr </w:t>
            </w:r>
            <w:proofErr w:type="spellStart"/>
            <w:r w:rsidRPr="001F3FD4">
              <w:rPr>
                <w:sz w:val="20"/>
              </w:rPr>
              <w:t>Sayed</w:t>
            </w:r>
            <w:proofErr w:type="spellEnd"/>
            <w:r w:rsidRPr="001F3FD4">
              <w:rPr>
                <w:sz w:val="20"/>
              </w:rPr>
              <w:t xml:space="preserve"> </w:t>
            </w:r>
            <w:proofErr w:type="spellStart"/>
            <w:r w:rsidRPr="001F3FD4">
              <w:rPr>
                <w:sz w:val="20"/>
              </w:rPr>
              <w:t>Zubair</w:t>
            </w:r>
            <w:proofErr w:type="spellEnd"/>
          </w:p>
        </w:tc>
      </w:tr>
      <w:tr w:rsidR="001F3FD4" w:rsidRPr="001F3FD4">
        <w:trPr>
          <w:trHeight w:val="490"/>
        </w:trPr>
        <w:tc>
          <w:tcPr>
            <w:tcW w:w="728" w:type="dxa"/>
          </w:tcPr>
          <w:p w:rsidR="001F3FD4" w:rsidRPr="001F3FD4" w:rsidRDefault="001F3FD4" w:rsidP="007A695D">
            <w:pPr>
              <w:jc w:val="center"/>
              <w:rPr>
                <w:sz w:val="20"/>
              </w:rPr>
            </w:pPr>
            <w:r w:rsidRPr="001F3FD4">
              <w:rPr>
                <w:sz w:val="20"/>
              </w:rPr>
              <w:t>4</w:t>
            </w:r>
          </w:p>
        </w:tc>
        <w:tc>
          <w:tcPr>
            <w:tcW w:w="1274" w:type="dxa"/>
          </w:tcPr>
          <w:p w:rsidR="001F3FD4" w:rsidRPr="001F3FD4" w:rsidRDefault="001F3FD4" w:rsidP="007A695D">
            <w:pPr>
              <w:jc w:val="center"/>
              <w:rPr>
                <w:sz w:val="20"/>
              </w:rPr>
            </w:pPr>
            <w:r w:rsidRPr="001F3FD4">
              <w:rPr>
                <w:sz w:val="20"/>
              </w:rPr>
              <w:t>14/10/2014</w:t>
            </w:r>
          </w:p>
        </w:tc>
        <w:tc>
          <w:tcPr>
            <w:tcW w:w="1277" w:type="dxa"/>
          </w:tcPr>
          <w:p w:rsidR="001F3FD4" w:rsidRPr="001F3FD4" w:rsidRDefault="001F3FD4" w:rsidP="007A695D">
            <w:pPr>
              <w:jc w:val="center"/>
              <w:rPr>
                <w:sz w:val="20"/>
              </w:rPr>
            </w:pPr>
            <w:r w:rsidRPr="001F3FD4">
              <w:rPr>
                <w:sz w:val="20"/>
              </w:rPr>
              <w:t>15/10/2014</w:t>
            </w:r>
          </w:p>
        </w:tc>
        <w:tc>
          <w:tcPr>
            <w:tcW w:w="3722" w:type="dxa"/>
            <w:vMerge w:val="restart"/>
          </w:tcPr>
          <w:p w:rsidR="001F3FD4" w:rsidRPr="001F3FD4" w:rsidRDefault="001F3FD4" w:rsidP="007A695D">
            <w:pPr>
              <w:jc w:val="center"/>
              <w:rPr>
                <w:sz w:val="20"/>
              </w:rPr>
            </w:pPr>
          </w:p>
          <w:p w:rsidR="001F3FD4" w:rsidRPr="001F3FD4" w:rsidRDefault="001F3FD4" w:rsidP="007A695D">
            <w:pPr>
              <w:jc w:val="center"/>
              <w:rPr>
                <w:sz w:val="20"/>
              </w:rPr>
            </w:pPr>
            <w:r w:rsidRPr="001F3FD4">
              <w:rPr>
                <w:sz w:val="20"/>
              </w:rPr>
              <w:t xml:space="preserve">Resent Trends in Dental </w:t>
            </w:r>
            <w:proofErr w:type="spellStart"/>
            <w:r w:rsidRPr="001F3FD4">
              <w:rPr>
                <w:sz w:val="20"/>
              </w:rPr>
              <w:t>Cariology</w:t>
            </w:r>
            <w:proofErr w:type="spellEnd"/>
            <w:r w:rsidRPr="001F3FD4">
              <w:rPr>
                <w:sz w:val="20"/>
              </w:rPr>
              <w:t xml:space="preserve"> </w:t>
            </w:r>
          </w:p>
        </w:tc>
        <w:tc>
          <w:tcPr>
            <w:tcW w:w="1745" w:type="dxa"/>
            <w:vMerge w:val="restart"/>
          </w:tcPr>
          <w:p w:rsidR="001F3FD4" w:rsidRPr="001F3FD4" w:rsidRDefault="001F3FD4" w:rsidP="007A695D">
            <w:pPr>
              <w:jc w:val="center"/>
              <w:rPr>
                <w:sz w:val="20"/>
              </w:rPr>
            </w:pPr>
            <w:r w:rsidRPr="001F3FD4">
              <w:rPr>
                <w:sz w:val="20"/>
              </w:rPr>
              <w:t xml:space="preserve">Dr </w:t>
            </w:r>
            <w:proofErr w:type="spellStart"/>
            <w:r w:rsidRPr="001F3FD4">
              <w:rPr>
                <w:sz w:val="20"/>
              </w:rPr>
              <w:t>Moataz</w:t>
            </w:r>
            <w:proofErr w:type="spellEnd"/>
            <w:r w:rsidRPr="001F3FD4">
              <w:rPr>
                <w:sz w:val="20"/>
              </w:rPr>
              <w:t xml:space="preserve"> </w:t>
            </w:r>
            <w:proofErr w:type="spellStart"/>
            <w:r w:rsidRPr="001F3FD4">
              <w:rPr>
                <w:sz w:val="20"/>
              </w:rPr>
              <w:t>ElGezawi</w:t>
            </w:r>
            <w:proofErr w:type="spellEnd"/>
          </w:p>
        </w:tc>
      </w:tr>
      <w:tr w:rsidR="001F3FD4" w:rsidRPr="001F3FD4">
        <w:trPr>
          <w:trHeight w:val="538"/>
        </w:trPr>
        <w:tc>
          <w:tcPr>
            <w:tcW w:w="728" w:type="dxa"/>
          </w:tcPr>
          <w:p w:rsidR="001F3FD4" w:rsidRPr="001F3FD4" w:rsidRDefault="001F3FD4" w:rsidP="007A695D">
            <w:pPr>
              <w:jc w:val="center"/>
              <w:rPr>
                <w:sz w:val="20"/>
              </w:rPr>
            </w:pPr>
            <w:r w:rsidRPr="001F3FD4">
              <w:rPr>
                <w:sz w:val="20"/>
              </w:rPr>
              <w:t>5</w:t>
            </w:r>
          </w:p>
        </w:tc>
        <w:tc>
          <w:tcPr>
            <w:tcW w:w="1274" w:type="dxa"/>
          </w:tcPr>
          <w:p w:rsidR="001F3FD4" w:rsidRPr="001F3FD4" w:rsidRDefault="001F3FD4" w:rsidP="007A695D">
            <w:pPr>
              <w:jc w:val="center"/>
              <w:rPr>
                <w:sz w:val="20"/>
              </w:rPr>
            </w:pPr>
            <w:r w:rsidRPr="001F3FD4">
              <w:rPr>
                <w:sz w:val="20"/>
              </w:rPr>
              <w:t>21/10/2014</w:t>
            </w:r>
          </w:p>
        </w:tc>
        <w:tc>
          <w:tcPr>
            <w:tcW w:w="1277" w:type="dxa"/>
          </w:tcPr>
          <w:p w:rsidR="001F3FD4" w:rsidRPr="001F3FD4" w:rsidRDefault="001F3FD4" w:rsidP="007A695D">
            <w:pPr>
              <w:jc w:val="center"/>
              <w:rPr>
                <w:sz w:val="20"/>
              </w:rPr>
            </w:pPr>
            <w:r w:rsidRPr="001F3FD4">
              <w:rPr>
                <w:sz w:val="20"/>
              </w:rPr>
              <w:t>22/10/2014</w:t>
            </w:r>
          </w:p>
        </w:tc>
        <w:tc>
          <w:tcPr>
            <w:tcW w:w="3722" w:type="dxa"/>
            <w:vMerge/>
          </w:tcPr>
          <w:p w:rsidR="001F3FD4" w:rsidRPr="001F3FD4" w:rsidRDefault="001F3FD4" w:rsidP="007A695D">
            <w:pPr>
              <w:jc w:val="center"/>
              <w:rPr>
                <w:sz w:val="20"/>
              </w:rPr>
            </w:pPr>
          </w:p>
        </w:tc>
        <w:tc>
          <w:tcPr>
            <w:tcW w:w="1745" w:type="dxa"/>
            <w:vMerge/>
          </w:tcPr>
          <w:p w:rsidR="001F3FD4" w:rsidRPr="001F3FD4" w:rsidRDefault="001F3FD4" w:rsidP="007A695D">
            <w:pPr>
              <w:jc w:val="center"/>
              <w:rPr>
                <w:sz w:val="20"/>
              </w:rPr>
            </w:pPr>
          </w:p>
        </w:tc>
      </w:tr>
      <w:tr w:rsidR="001F3FD4" w:rsidRPr="001F3FD4">
        <w:trPr>
          <w:trHeight w:val="490"/>
        </w:trPr>
        <w:tc>
          <w:tcPr>
            <w:tcW w:w="728" w:type="dxa"/>
          </w:tcPr>
          <w:p w:rsidR="001F3FD4" w:rsidRPr="001F3FD4" w:rsidRDefault="001F3FD4" w:rsidP="007A695D">
            <w:pPr>
              <w:jc w:val="center"/>
              <w:rPr>
                <w:sz w:val="20"/>
              </w:rPr>
            </w:pPr>
            <w:r w:rsidRPr="001F3FD4">
              <w:rPr>
                <w:sz w:val="20"/>
              </w:rPr>
              <w:t>6</w:t>
            </w:r>
          </w:p>
        </w:tc>
        <w:tc>
          <w:tcPr>
            <w:tcW w:w="1274" w:type="dxa"/>
          </w:tcPr>
          <w:p w:rsidR="001F3FD4" w:rsidRPr="001F3FD4" w:rsidRDefault="001F3FD4" w:rsidP="007A695D">
            <w:pPr>
              <w:jc w:val="center"/>
              <w:rPr>
                <w:sz w:val="20"/>
              </w:rPr>
            </w:pPr>
            <w:r w:rsidRPr="001F3FD4">
              <w:rPr>
                <w:sz w:val="20"/>
              </w:rPr>
              <w:t>28/10/2014</w:t>
            </w:r>
          </w:p>
        </w:tc>
        <w:tc>
          <w:tcPr>
            <w:tcW w:w="1277" w:type="dxa"/>
          </w:tcPr>
          <w:p w:rsidR="001F3FD4" w:rsidRPr="001F3FD4" w:rsidRDefault="001F3FD4" w:rsidP="007A695D">
            <w:pPr>
              <w:jc w:val="center"/>
              <w:rPr>
                <w:sz w:val="20"/>
              </w:rPr>
            </w:pPr>
            <w:r w:rsidRPr="001F3FD4">
              <w:rPr>
                <w:sz w:val="20"/>
              </w:rPr>
              <w:t>29/10/2014</w:t>
            </w:r>
          </w:p>
        </w:tc>
        <w:tc>
          <w:tcPr>
            <w:tcW w:w="3722" w:type="dxa"/>
            <w:vMerge/>
          </w:tcPr>
          <w:p w:rsidR="001F3FD4" w:rsidRPr="001F3FD4" w:rsidRDefault="001F3FD4" w:rsidP="007A695D">
            <w:pPr>
              <w:jc w:val="center"/>
              <w:rPr>
                <w:sz w:val="20"/>
              </w:rPr>
            </w:pPr>
          </w:p>
        </w:tc>
        <w:tc>
          <w:tcPr>
            <w:tcW w:w="1745" w:type="dxa"/>
            <w:vMerge/>
          </w:tcPr>
          <w:p w:rsidR="001F3FD4" w:rsidRPr="001F3FD4" w:rsidRDefault="001F3FD4" w:rsidP="007A695D">
            <w:pPr>
              <w:jc w:val="center"/>
              <w:rPr>
                <w:sz w:val="20"/>
              </w:rPr>
            </w:pPr>
          </w:p>
        </w:tc>
      </w:tr>
      <w:tr w:rsidR="001F3FD4" w:rsidRPr="001F3FD4">
        <w:trPr>
          <w:trHeight w:val="486"/>
        </w:trPr>
        <w:tc>
          <w:tcPr>
            <w:tcW w:w="728" w:type="dxa"/>
          </w:tcPr>
          <w:p w:rsidR="001F3FD4" w:rsidRPr="001F3FD4" w:rsidRDefault="001F3FD4" w:rsidP="007A695D">
            <w:pPr>
              <w:jc w:val="center"/>
              <w:rPr>
                <w:sz w:val="20"/>
              </w:rPr>
            </w:pPr>
            <w:r w:rsidRPr="001F3FD4">
              <w:rPr>
                <w:sz w:val="20"/>
              </w:rPr>
              <w:t>7</w:t>
            </w:r>
          </w:p>
          <w:p w:rsidR="001F3FD4" w:rsidRPr="001F3FD4" w:rsidRDefault="001F3FD4" w:rsidP="007A695D">
            <w:pPr>
              <w:jc w:val="center"/>
              <w:rPr>
                <w:sz w:val="20"/>
              </w:rPr>
            </w:pPr>
          </w:p>
        </w:tc>
        <w:tc>
          <w:tcPr>
            <w:tcW w:w="1274" w:type="dxa"/>
          </w:tcPr>
          <w:p w:rsidR="001F3FD4" w:rsidRPr="001F3FD4" w:rsidRDefault="001F3FD4" w:rsidP="007A695D">
            <w:pPr>
              <w:jc w:val="center"/>
              <w:rPr>
                <w:sz w:val="20"/>
              </w:rPr>
            </w:pPr>
            <w:r w:rsidRPr="001F3FD4">
              <w:rPr>
                <w:sz w:val="20"/>
              </w:rPr>
              <w:t>4/11/2014</w:t>
            </w:r>
          </w:p>
        </w:tc>
        <w:tc>
          <w:tcPr>
            <w:tcW w:w="1277" w:type="dxa"/>
          </w:tcPr>
          <w:p w:rsidR="001F3FD4" w:rsidRPr="001F3FD4" w:rsidRDefault="001F3FD4" w:rsidP="007A695D">
            <w:pPr>
              <w:jc w:val="center"/>
              <w:rPr>
                <w:sz w:val="20"/>
              </w:rPr>
            </w:pPr>
            <w:r w:rsidRPr="001F3FD4">
              <w:rPr>
                <w:sz w:val="20"/>
              </w:rPr>
              <w:t>5/11/2014</w:t>
            </w:r>
          </w:p>
        </w:tc>
        <w:tc>
          <w:tcPr>
            <w:tcW w:w="3722" w:type="dxa"/>
            <w:vMerge w:val="restart"/>
          </w:tcPr>
          <w:p w:rsidR="001F3FD4" w:rsidRPr="001F3FD4" w:rsidRDefault="001F3FD4" w:rsidP="007A695D">
            <w:pPr>
              <w:jc w:val="center"/>
              <w:rPr>
                <w:sz w:val="20"/>
              </w:rPr>
            </w:pPr>
            <w:r w:rsidRPr="001F3FD4">
              <w:rPr>
                <w:sz w:val="20"/>
              </w:rPr>
              <w:t>Biological Consideration</w:t>
            </w:r>
          </w:p>
        </w:tc>
        <w:tc>
          <w:tcPr>
            <w:tcW w:w="1745" w:type="dxa"/>
            <w:vMerge w:val="restart"/>
          </w:tcPr>
          <w:p w:rsidR="001F3FD4" w:rsidRPr="001F3FD4" w:rsidRDefault="001F3FD4" w:rsidP="007A695D">
            <w:pPr>
              <w:jc w:val="center"/>
              <w:rPr>
                <w:sz w:val="20"/>
              </w:rPr>
            </w:pPr>
            <w:r w:rsidRPr="001F3FD4">
              <w:rPr>
                <w:sz w:val="20"/>
              </w:rPr>
              <w:t xml:space="preserve">Dr </w:t>
            </w:r>
            <w:proofErr w:type="spellStart"/>
            <w:r w:rsidRPr="001F3FD4">
              <w:rPr>
                <w:sz w:val="20"/>
              </w:rPr>
              <w:t>Inas</w:t>
            </w:r>
            <w:proofErr w:type="spellEnd"/>
            <w:r w:rsidRPr="001F3FD4">
              <w:rPr>
                <w:sz w:val="20"/>
              </w:rPr>
              <w:t xml:space="preserve"> </w:t>
            </w:r>
            <w:proofErr w:type="spellStart"/>
            <w:r w:rsidRPr="001F3FD4">
              <w:rPr>
                <w:sz w:val="20"/>
              </w:rPr>
              <w:t>Alghandour</w:t>
            </w:r>
            <w:proofErr w:type="spellEnd"/>
          </w:p>
        </w:tc>
      </w:tr>
      <w:tr w:rsidR="001F3FD4" w:rsidRPr="001F3FD4">
        <w:trPr>
          <w:trHeight w:val="486"/>
        </w:trPr>
        <w:tc>
          <w:tcPr>
            <w:tcW w:w="728" w:type="dxa"/>
          </w:tcPr>
          <w:p w:rsidR="001F3FD4" w:rsidRPr="001F3FD4" w:rsidRDefault="001F3FD4" w:rsidP="007A695D">
            <w:pPr>
              <w:jc w:val="center"/>
              <w:rPr>
                <w:sz w:val="20"/>
              </w:rPr>
            </w:pPr>
            <w:r w:rsidRPr="001F3FD4">
              <w:rPr>
                <w:sz w:val="20"/>
              </w:rPr>
              <w:t>8</w:t>
            </w:r>
          </w:p>
        </w:tc>
        <w:tc>
          <w:tcPr>
            <w:tcW w:w="1274" w:type="dxa"/>
          </w:tcPr>
          <w:p w:rsidR="001F3FD4" w:rsidRPr="001F3FD4" w:rsidRDefault="001F3FD4" w:rsidP="007A695D">
            <w:pPr>
              <w:jc w:val="center"/>
              <w:rPr>
                <w:sz w:val="20"/>
              </w:rPr>
            </w:pPr>
            <w:r w:rsidRPr="001F3FD4">
              <w:rPr>
                <w:sz w:val="20"/>
              </w:rPr>
              <w:t>11/11/2014</w:t>
            </w:r>
          </w:p>
        </w:tc>
        <w:tc>
          <w:tcPr>
            <w:tcW w:w="1277" w:type="dxa"/>
          </w:tcPr>
          <w:p w:rsidR="001F3FD4" w:rsidRPr="001F3FD4" w:rsidRDefault="001F3FD4" w:rsidP="007A695D">
            <w:pPr>
              <w:jc w:val="center"/>
              <w:rPr>
                <w:sz w:val="20"/>
              </w:rPr>
            </w:pPr>
            <w:r w:rsidRPr="001F3FD4">
              <w:rPr>
                <w:sz w:val="20"/>
              </w:rPr>
              <w:t>12/11/2014</w:t>
            </w:r>
          </w:p>
        </w:tc>
        <w:tc>
          <w:tcPr>
            <w:tcW w:w="3722" w:type="dxa"/>
            <w:vMerge/>
          </w:tcPr>
          <w:p w:rsidR="001F3FD4" w:rsidRPr="001F3FD4" w:rsidRDefault="001F3FD4" w:rsidP="007A695D">
            <w:pPr>
              <w:jc w:val="center"/>
              <w:rPr>
                <w:sz w:val="20"/>
              </w:rPr>
            </w:pPr>
          </w:p>
        </w:tc>
        <w:tc>
          <w:tcPr>
            <w:tcW w:w="1745" w:type="dxa"/>
            <w:vMerge/>
          </w:tcPr>
          <w:p w:rsidR="001F3FD4" w:rsidRPr="001F3FD4" w:rsidRDefault="001F3FD4" w:rsidP="007A695D">
            <w:pPr>
              <w:jc w:val="center"/>
              <w:rPr>
                <w:sz w:val="20"/>
              </w:rPr>
            </w:pPr>
          </w:p>
        </w:tc>
      </w:tr>
      <w:tr w:rsidR="001F3FD4" w:rsidRPr="001F3FD4">
        <w:trPr>
          <w:trHeight w:val="460"/>
        </w:trPr>
        <w:tc>
          <w:tcPr>
            <w:tcW w:w="728" w:type="dxa"/>
          </w:tcPr>
          <w:p w:rsidR="001F3FD4" w:rsidRPr="001F3FD4" w:rsidRDefault="001F3FD4" w:rsidP="007A695D">
            <w:pPr>
              <w:jc w:val="center"/>
              <w:rPr>
                <w:sz w:val="20"/>
              </w:rPr>
            </w:pPr>
            <w:r w:rsidRPr="001F3FD4">
              <w:rPr>
                <w:sz w:val="20"/>
              </w:rPr>
              <w:t>9</w:t>
            </w:r>
          </w:p>
        </w:tc>
        <w:tc>
          <w:tcPr>
            <w:tcW w:w="1274" w:type="dxa"/>
          </w:tcPr>
          <w:p w:rsidR="001F3FD4" w:rsidRPr="001F3FD4" w:rsidRDefault="001F3FD4" w:rsidP="007A695D">
            <w:pPr>
              <w:jc w:val="center"/>
              <w:rPr>
                <w:sz w:val="20"/>
              </w:rPr>
            </w:pPr>
            <w:r w:rsidRPr="001F3FD4">
              <w:rPr>
                <w:sz w:val="20"/>
              </w:rPr>
              <w:t>18/11/2014</w:t>
            </w:r>
          </w:p>
        </w:tc>
        <w:tc>
          <w:tcPr>
            <w:tcW w:w="1277" w:type="dxa"/>
          </w:tcPr>
          <w:p w:rsidR="001F3FD4" w:rsidRPr="001F3FD4" w:rsidRDefault="001F3FD4" w:rsidP="007A695D">
            <w:pPr>
              <w:jc w:val="center"/>
              <w:rPr>
                <w:sz w:val="20"/>
              </w:rPr>
            </w:pPr>
            <w:r w:rsidRPr="001F3FD4">
              <w:rPr>
                <w:sz w:val="20"/>
              </w:rPr>
              <w:t>19/11/2014</w:t>
            </w:r>
          </w:p>
        </w:tc>
        <w:tc>
          <w:tcPr>
            <w:tcW w:w="3722" w:type="dxa"/>
          </w:tcPr>
          <w:p w:rsidR="001F3FD4" w:rsidRPr="001F3FD4" w:rsidRDefault="001F3FD4" w:rsidP="007A695D">
            <w:pPr>
              <w:jc w:val="center"/>
              <w:rPr>
                <w:sz w:val="20"/>
              </w:rPr>
            </w:pPr>
            <w:r w:rsidRPr="001F3FD4">
              <w:rPr>
                <w:sz w:val="20"/>
              </w:rPr>
              <w:t xml:space="preserve">Pain Control </w:t>
            </w:r>
          </w:p>
        </w:tc>
        <w:tc>
          <w:tcPr>
            <w:tcW w:w="1745" w:type="dxa"/>
          </w:tcPr>
          <w:p w:rsidR="001F3FD4" w:rsidRPr="001F3FD4" w:rsidRDefault="001F3FD4" w:rsidP="007A695D">
            <w:pPr>
              <w:jc w:val="center"/>
              <w:rPr>
                <w:sz w:val="20"/>
              </w:rPr>
            </w:pPr>
            <w:r w:rsidRPr="001F3FD4">
              <w:rPr>
                <w:sz w:val="20"/>
              </w:rPr>
              <w:t xml:space="preserve">Dr Ahmed </w:t>
            </w:r>
            <w:proofErr w:type="spellStart"/>
            <w:r w:rsidRPr="001F3FD4">
              <w:rPr>
                <w:sz w:val="20"/>
              </w:rPr>
              <w:t>Talal</w:t>
            </w:r>
            <w:proofErr w:type="spellEnd"/>
            <w:r w:rsidRPr="001F3FD4">
              <w:rPr>
                <w:sz w:val="20"/>
              </w:rPr>
              <w:t xml:space="preserve"> </w:t>
            </w:r>
          </w:p>
        </w:tc>
      </w:tr>
      <w:tr w:rsidR="001F3FD4" w:rsidRPr="001F3FD4">
        <w:trPr>
          <w:trHeight w:val="486"/>
        </w:trPr>
        <w:tc>
          <w:tcPr>
            <w:tcW w:w="728" w:type="dxa"/>
          </w:tcPr>
          <w:p w:rsidR="001F3FD4" w:rsidRPr="001F3FD4" w:rsidRDefault="001F3FD4" w:rsidP="007A695D">
            <w:pPr>
              <w:jc w:val="center"/>
              <w:rPr>
                <w:sz w:val="20"/>
              </w:rPr>
            </w:pPr>
            <w:r w:rsidRPr="001F3FD4">
              <w:rPr>
                <w:sz w:val="20"/>
              </w:rPr>
              <w:t>10</w:t>
            </w:r>
          </w:p>
        </w:tc>
        <w:tc>
          <w:tcPr>
            <w:tcW w:w="1274" w:type="dxa"/>
          </w:tcPr>
          <w:p w:rsidR="001F3FD4" w:rsidRPr="001F3FD4" w:rsidRDefault="001F3FD4" w:rsidP="007A695D">
            <w:pPr>
              <w:jc w:val="center"/>
              <w:rPr>
                <w:sz w:val="20"/>
              </w:rPr>
            </w:pPr>
            <w:r w:rsidRPr="001F3FD4">
              <w:rPr>
                <w:sz w:val="20"/>
              </w:rPr>
              <w:t>25/11/2014</w:t>
            </w:r>
          </w:p>
        </w:tc>
        <w:tc>
          <w:tcPr>
            <w:tcW w:w="1277" w:type="dxa"/>
          </w:tcPr>
          <w:p w:rsidR="001F3FD4" w:rsidRPr="001F3FD4" w:rsidRDefault="001F3FD4" w:rsidP="007A695D">
            <w:pPr>
              <w:jc w:val="center"/>
              <w:rPr>
                <w:sz w:val="20"/>
              </w:rPr>
            </w:pPr>
            <w:r w:rsidRPr="001F3FD4">
              <w:rPr>
                <w:sz w:val="20"/>
              </w:rPr>
              <w:t>26/11/2014</w:t>
            </w:r>
          </w:p>
        </w:tc>
        <w:tc>
          <w:tcPr>
            <w:tcW w:w="3722" w:type="dxa"/>
          </w:tcPr>
          <w:p w:rsidR="001F3FD4" w:rsidRPr="001F3FD4" w:rsidRDefault="001F3FD4" w:rsidP="007A695D">
            <w:pPr>
              <w:jc w:val="center"/>
              <w:rPr>
                <w:sz w:val="20"/>
              </w:rPr>
            </w:pPr>
            <w:r w:rsidRPr="001F3FD4">
              <w:rPr>
                <w:sz w:val="20"/>
              </w:rPr>
              <w:t xml:space="preserve">Post-Operative  pain and hyper sensitivity </w:t>
            </w:r>
          </w:p>
        </w:tc>
        <w:tc>
          <w:tcPr>
            <w:tcW w:w="1745" w:type="dxa"/>
          </w:tcPr>
          <w:p w:rsidR="001F3FD4" w:rsidRPr="001F3FD4" w:rsidRDefault="001F3FD4" w:rsidP="007A695D">
            <w:pPr>
              <w:jc w:val="center"/>
              <w:rPr>
                <w:sz w:val="20"/>
              </w:rPr>
            </w:pPr>
            <w:r w:rsidRPr="001F3FD4">
              <w:rPr>
                <w:sz w:val="20"/>
              </w:rPr>
              <w:t xml:space="preserve">Dr </w:t>
            </w:r>
            <w:proofErr w:type="spellStart"/>
            <w:r w:rsidRPr="001F3FD4">
              <w:rPr>
                <w:sz w:val="20"/>
              </w:rPr>
              <w:t>Sayed</w:t>
            </w:r>
            <w:proofErr w:type="spellEnd"/>
            <w:r w:rsidRPr="001F3FD4">
              <w:rPr>
                <w:sz w:val="20"/>
              </w:rPr>
              <w:t xml:space="preserve"> </w:t>
            </w:r>
            <w:proofErr w:type="spellStart"/>
            <w:r w:rsidRPr="001F3FD4">
              <w:rPr>
                <w:sz w:val="20"/>
              </w:rPr>
              <w:t>Zubair</w:t>
            </w:r>
            <w:proofErr w:type="spellEnd"/>
            <w:r w:rsidRPr="001F3FD4">
              <w:rPr>
                <w:sz w:val="20"/>
              </w:rPr>
              <w:t xml:space="preserve"> </w:t>
            </w:r>
          </w:p>
        </w:tc>
      </w:tr>
      <w:tr w:rsidR="001F3FD4" w:rsidRPr="001F3FD4">
        <w:trPr>
          <w:trHeight w:val="460"/>
        </w:trPr>
        <w:tc>
          <w:tcPr>
            <w:tcW w:w="728" w:type="dxa"/>
          </w:tcPr>
          <w:p w:rsidR="001F3FD4" w:rsidRPr="001F3FD4" w:rsidRDefault="001F3FD4" w:rsidP="007A695D">
            <w:pPr>
              <w:jc w:val="center"/>
              <w:rPr>
                <w:sz w:val="20"/>
              </w:rPr>
            </w:pPr>
            <w:r w:rsidRPr="001F3FD4">
              <w:rPr>
                <w:sz w:val="20"/>
              </w:rPr>
              <w:t>11</w:t>
            </w:r>
          </w:p>
        </w:tc>
        <w:tc>
          <w:tcPr>
            <w:tcW w:w="1274" w:type="dxa"/>
          </w:tcPr>
          <w:p w:rsidR="001F3FD4" w:rsidRPr="001F3FD4" w:rsidRDefault="001F3FD4" w:rsidP="007A695D">
            <w:pPr>
              <w:jc w:val="center"/>
              <w:rPr>
                <w:sz w:val="20"/>
              </w:rPr>
            </w:pPr>
            <w:r w:rsidRPr="001F3FD4">
              <w:rPr>
                <w:sz w:val="20"/>
              </w:rPr>
              <w:t>2/12/2014</w:t>
            </w:r>
          </w:p>
        </w:tc>
        <w:tc>
          <w:tcPr>
            <w:tcW w:w="1277" w:type="dxa"/>
          </w:tcPr>
          <w:p w:rsidR="001F3FD4" w:rsidRPr="001F3FD4" w:rsidRDefault="001F3FD4" w:rsidP="007A695D">
            <w:pPr>
              <w:jc w:val="center"/>
              <w:rPr>
                <w:sz w:val="20"/>
              </w:rPr>
            </w:pPr>
            <w:r w:rsidRPr="001F3FD4">
              <w:rPr>
                <w:sz w:val="20"/>
              </w:rPr>
              <w:t>3/12/2014</w:t>
            </w:r>
          </w:p>
        </w:tc>
        <w:tc>
          <w:tcPr>
            <w:tcW w:w="3722" w:type="dxa"/>
            <w:vMerge w:val="restart"/>
          </w:tcPr>
          <w:p w:rsidR="001F3FD4" w:rsidRPr="001F3FD4" w:rsidRDefault="001F3FD4" w:rsidP="007A695D">
            <w:pPr>
              <w:jc w:val="center"/>
              <w:rPr>
                <w:sz w:val="20"/>
              </w:rPr>
            </w:pPr>
            <w:r w:rsidRPr="001F3FD4">
              <w:rPr>
                <w:sz w:val="20"/>
              </w:rPr>
              <w:t xml:space="preserve">Management of Deep Carious Lesion </w:t>
            </w:r>
          </w:p>
        </w:tc>
        <w:tc>
          <w:tcPr>
            <w:tcW w:w="1745" w:type="dxa"/>
            <w:vMerge w:val="restart"/>
          </w:tcPr>
          <w:p w:rsidR="001F3FD4" w:rsidRPr="001F3FD4" w:rsidRDefault="001F3FD4" w:rsidP="007A695D">
            <w:pPr>
              <w:jc w:val="center"/>
              <w:rPr>
                <w:sz w:val="20"/>
              </w:rPr>
            </w:pPr>
            <w:r w:rsidRPr="001F3FD4">
              <w:rPr>
                <w:sz w:val="20"/>
              </w:rPr>
              <w:t xml:space="preserve">Dr </w:t>
            </w:r>
            <w:proofErr w:type="spellStart"/>
            <w:r w:rsidRPr="001F3FD4">
              <w:rPr>
                <w:sz w:val="20"/>
              </w:rPr>
              <w:t>Abeer</w:t>
            </w:r>
            <w:proofErr w:type="spellEnd"/>
            <w:r w:rsidRPr="001F3FD4">
              <w:rPr>
                <w:sz w:val="20"/>
              </w:rPr>
              <w:t xml:space="preserve"> </w:t>
            </w:r>
            <w:proofErr w:type="spellStart"/>
            <w:r w:rsidRPr="001F3FD4">
              <w:rPr>
                <w:sz w:val="20"/>
              </w:rPr>
              <w:t>Elembaby</w:t>
            </w:r>
            <w:proofErr w:type="spellEnd"/>
          </w:p>
        </w:tc>
      </w:tr>
      <w:tr w:rsidR="001F3FD4" w:rsidRPr="001F3FD4">
        <w:trPr>
          <w:trHeight w:val="486"/>
        </w:trPr>
        <w:tc>
          <w:tcPr>
            <w:tcW w:w="728" w:type="dxa"/>
          </w:tcPr>
          <w:p w:rsidR="001F3FD4" w:rsidRPr="001F3FD4" w:rsidRDefault="001F3FD4" w:rsidP="007A695D">
            <w:pPr>
              <w:jc w:val="center"/>
              <w:rPr>
                <w:sz w:val="20"/>
              </w:rPr>
            </w:pPr>
            <w:r w:rsidRPr="001F3FD4">
              <w:rPr>
                <w:sz w:val="20"/>
              </w:rPr>
              <w:lastRenderedPageBreak/>
              <w:t>12</w:t>
            </w:r>
          </w:p>
        </w:tc>
        <w:tc>
          <w:tcPr>
            <w:tcW w:w="1274" w:type="dxa"/>
          </w:tcPr>
          <w:p w:rsidR="001F3FD4" w:rsidRPr="001F3FD4" w:rsidRDefault="001F3FD4" w:rsidP="007A695D">
            <w:pPr>
              <w:jc w:val="center"/>
              <w:rPr>
                <w:sz w:val="20"/>
              </w:rPr>
            </w:pPr>
            <w:r w:rsidRPr="001F3FD4">
              <w:rPr>
                <w:sz w:val="20"/>
              </w:rPr>
              <w:t>9/12/2014</w:t>
            </w:r>
          </w:p>
        </w:tc>
        <w:tc>
          <w:tcPr>
            <w:tcW w:w="1277" w:type="dxa"/>
          </w:tcPr>
          <w:p w:rsidR="001F3FD4" w:rsidRPr="001F3FD4" w:rsidRDefault="001F3FD4" w:rsidP="007A695D">
            <w:pPr>
              <w:jc w:val="center"/>
              <w:rPr>
                <w:sz w:val="20"/>
              </w:rPr>
            </w:pPr>
            <w:r w:rsidRPr="001F3FD4">
              <w:rPr>
                <w:sz w:val="20"/>
              </w:rPr>
              <w:t>10/12/2014</w:t>
            </w:r>
          </w:p>
        </w:tc>
        <w:tc>
          <w:tcPr>
            <w:tcW w:w="3722" w:type="dxa"/>
            <w:vMerge/>
          </w:tcPr>
          <w:p w:rsidR="001F3FD4" w:rsidRPr="001F3FD4" w:rsidRDefault="001F3FD4" w:rsidP="007A695D">
            <w:pPr>
              <w:jc w:val="center"/>
              <w:rPr>
                <w:sz w:val="20"/>
              </w:rPr>
            </w:pPr>
          </w:p>
        </w:tc>
        <w:tc>
          <w:tcPr>
            <w:tcW w:w="1745" w:type="dxa"/>
            <w:vMerge/>
          </w:tcPr>
          <w:p w:rsidR="001F3FD4" w:rsidRPr="001F3FD4" w:rsidRDefault="001F3FD4" w:rsidP="007A695D">
            <w:pPr>
              <w:jc w:val="center"/>
              <w:rPr>
                <w:sz w:val="20"/>
              </w:rPr>
            </w:pPr>
          </w:p>
        </w:tc>
      </w:tr>
      <w:tr w:rsidR="001F3FD4" w:rsidRPr="001F3FD4">
        <w:trPr>
          <w:trHeight w:val="460"/>
        </w:trPr>
        <w:tc>
          <w:tcPr>
            <w:tcW w:w="728" w:type="dxa"/>
          </w:tcPr>
          <w:p w:rsidR="001F3FD4" w:rsidRPr="001F3FD4" w:rsidRDefault="001F3FD4" w:rsidP="007A695D">
            <w:pPr>
              <w:jc w:val="center"/>
              <w:rPr>
                <w:sz w:val="20"/>
              </w:rPr>
            </w:pPr>
            <w:r w:rsidRPr="001F3FD4">
              <w:rPr>
                <w:sz w:val="20"/>
              </w:rPr>
              <w:t>13</w:t>
            </w:r>
          </w:p>
        </w:tc>
        <w:tc>
          <w:tcPr>
            <w:tcW w:w="1274" w:type="dxa"/>
          </w:tcPr>
          <w:p w:rsidR="001F3FD4" w:rsidRPr="001F3FD4" w:rsidRDefault="001F3FD4" w:rsidP="007A695D">
            <w:pPr>
              <w:jc w:val="center"/>
              <w:rPr>
                <w:sz w:val="20"/>
              </w:rPr>
            </w:pPr>
            <w:r w:rsidRPr="001F3FD4">
              <w:rPr>
                <w:sz w:val="20"/>
              </w:rPr>
              <w:t>16/12/2014</w:t>
            </w:r>
          </w:p>
        </w:tc>
        <w:tc>
          <w:tcPr>
            <w:tcW w:w="1277" w:type="dxa"/>
          </w:tcPr>
          <w:p w:rsidR="001F3FD4" w:rsidRPr="001F3FD4" w:rsidRDefault="001F3FD4" w:rsidP="007A695D">
            <w:pPr>
              <w:jc w:val="center"/>
              <w:rPr>
                <w:sz w:val="20"/>
              </w:rPr>
            </w:pPr>
            <w:r w:rsidRPr="001F3FD4">
              <w:rPr>
                <w:sz w:val="20"/>
              </w:rPr>
              <w:t>17/12/2014</w:t>
            </w:r>
          </w:p>
        </w:tc>
        <w:tc>
          <w:tcPr>
            <w:tcW w:w="3722" w:type="dxa"/>
          </w:tcPr>
          <w:p w:rsidR="001F3FD4" w:rsidRPr="001F3FD4" w:rsidRDefault="001F3FD4" w:rsidP="007A695D">
            <w:pPr>
              <w:jc w:val="center"/>
              <w:rPr>
                <w:sz w:val="20"/>
              </w:rPr>
            </w:pPr>
            <w:r w:rsidRPr="001F3FD4">
              <w:rPr>
                <w:sz w:val="20"/>
              </w:rPr>
              <w:t xml:space="preserve">Selection of Restorative Material </w:t>
            </w:r>
          </w:p>
        </w:tc>
        <w:tc>
          <w:tcPr>
            <w:tcW w:w="1745" w:type="dxa"/>
          </w:tcPr>
          <w:p w:rsidR="001F3FD4" w:rsidRPr="001F3FD4" w:rsidRDefault="001F3FD4" w:rsidP="007A695D">
            <w:pPr>
              <w:jc w:val="center"/>
              <w:rPr>
                <w:sz w:val="20"/>
              </w:rPr>
            </w:pPr>
            <w:r w:rsidRPr="001F3FD4">
              <w:rPr>
                <w:sz w:val="20"/>
              </w:rPr>
              <w:t xml:space="preserve">Dr </w:t>
            </w:r>
            <w:proofErr w:type="spellStart"/>
            <w:r w:rsidRPr="001F3FD4">
              <w:rPr>
                <w:sz w:val="20"/>
              </w:rPr>
              <w:t>Rasha</w:t>
            </w:r>
            <w:proofErr w:type="spellEnd"/>
            <w:r w:rsidRPr="001F3FD4">
              <w:rPr>
                <w:sz w:val="20"/>
              </w:rPr>
              <w:t xml:space="preserve"> </w:t>
            </w:r>
            <w:proofErr w:type="spellStart"/>
            <w:r w:rsidRPr="001F3FD4">
              <w:rPr>
                <w:sz w:val="20"/>
              </w:rPr>
              <w:t>AlSheikh</w:t>
            </w:r>
            <w:proofErr w:type="spellEnd"/>
          </w:p>
        </w:tc>
      </w:tr>
      <w:tr w:rsidR="001F3FD4" w:rsidRPr="001F3FD4">
        <w:trPr>
          <w:trHeight w:val="486"/>
        </w:trPr>
        <w:tc>
          <w:tcPr>
            <w:tcW w:w="728" w:type="dxa"/>
          </w:tcPr>
          <w:p w:rsidR="001F3FD4" w:rsidRPr="001F3FD4" w:rsidRDefault="001F3FD4" w:rsidP="007A695D">
            <w:pPr>
              <w:jc w:val="center"/>
              <w:rPr>
                <w:sz w:val="20"/>
              </w:rPr>
            </w:pPr>
            <w:r w:rsidRPr="001F3FD4">
              <w:rPr>
                <w:sz w:val="20"/>
              </w:rPr>
              <w:t>14</w:t>
            </w:r>
          </w:p>
        </w:tc>
        <w:tc>
          <w:tcPr>
            <w:tcW w:w="1274" w:type="dxa"/>
          </w:tcPr>
          <w:p w:rsidR="001F3FD4" w:rsidRPr="001F3FD4" w:rsidRDefault="001F3FD4" w:rsidP="007A695D">
            <w:pPr>
              <w:jc w:val="center"/>
              <w:rPr>
                <w:sz w:val="20"/>
              </w:rPr>
            </w:pPr>
            <w:r w:rsidRPr="001F3FD4">
              <w:rPr>
                <w:sz w:val="20"/>
              </w:rPr>
              <w:t>23/12/2014</w:t>
            </w:r>
          </w:p>
        </w:tc>
        <w:tc>
          <w:tcPr>
            <w:tcW w:w="1277" w:type="dxa"/>
          </w:tcPr>
          <w:p w:rsidR="001F3FD4" w:rsidRPr="001F3FD4" w:rsidRDefault="001F3FD4" w:rsidP="007A695D">
            <w:pPr>
              <w:jc w:val="center"/>
              <w:rPr>
                <w:sz w:val="20"/>
              </w:rPr>
            </w:pPr>
            <w:r w:rsidRPr="001F3FD4">
              <w:rPr>
                <w:sz w:val="20"/>
              </w:rPr>
              <w:t>24/12/2014</w:t>
            </w:r>
          </w:p>
        </w:tc>
        <w:tc>
          <w:tcPr>
            <w:tcW w:w="3722" w:type="dxa"/>
          </w:tcPr>
          <w:p w:rsidR="001F3FD4" w:rsidRPr="001F3FD4" w:rsidRDefault="001F3FD4" w:rsidP="007A695D">
            <w:pPr>
              <w:jc w:val="center"/>
              <w:rPr>
                <w:sz w:val="20"/>
              </w:rPr>
            </w:pPr>
            <w:r w:rsidRPr="001F3FD4">
              <w:rPr>
                <w:sz w:val="20"/>
              </w:rPr>
              <w:t xml:space="preserve">Glass </w:t>
            </w:r>
            <w:proofErr w:type="spellStart"/>
            <w:r w:rsidRPr="001F3FD4">
              <w:rPr>
                <w:sz w:val="20"/>
              </w:rPr>
              <w:t>Ionomer</w:t>
            </w:r>
            <w:proofErr w:type="spellEnd"/>
            <w:r w:rsidRPr="001F3FD4">
              <w:rPr>
                <w:sz w:val="20"/>
              </w:rPr>
              <w:t xml:space="preserve"> Restoration </w:t>
            </w:r>
          </w:p>
        </w:tc>
        <w:tc>
          <w:tcPr>
            <w:tcW w:w="1745" w:type="dxa"/>
          </w:tcPr>
          <w:p w:rsidR="001F3FD4" w:rsidRPr="001F3FD4" w:rsidRDefault="001F3FD4" w:rsidP="007A695D">
            <w:pPr>
              <w:jc w:val="center"/>
              <w:rPr>
                <w:sz w:val="20"/>
              </w:rPr>
            </w:pPr>
            <w:r w:rsidRPr="001F3FD4">
              <w:rPr>
                <w:sz w:val="20"/>
              </w:rPr>
              <w:t xml:space="preserve">Dr Ahmed </w:t>
            </w:r>
            <w:proofErr w:type="spellStart"/>
            <w:r w:rsidRPr="001F3FD4">
              <w:rPr>
                <w:sz w:val="20"/>
              </w:rPr>
              <w:t>Talal</w:t>
            </w:r>
            <w:proofErr w:type="spellEnd"/>
            <w:r w:rsidRPr="001F3FD4">
              <w:rPr>
                <w:sz w:val="20"/>
              </w:rPr>
              <w:t xml:space="preserve"> </w:t>
            </w:r>
          </w:p>
        </w:tc>
      </w:tr>
      <w:tr w:rsidR="001F3FD4" w:rsidRPr="001F3FD4">
        <w:trPr>
          <w:trHeight w:val="486"/>
        </w:trPr>
        <w:tc>
          <w:tcPr>
            <w:tcW w:w="728" w:type="dxa"/>
          </w:tcPr>
          <w:p w:rsidR="001F3FD4" w:rsidRPr="001F3FD4" w:rsidRDefault="001F3FD4" w:rsidP="007A695D">
            <w:pPr>
              <w:jc w:val="center"/>
              <w:rPr>
                <w:sz w:val="20"/>
              </w:rPr>
            </w:pPr>
            <w:r w:rsidRPr="001F3FD4">
              <w:rPr>
                <w:sz w:val="20"/>
              </w:rPr>
              <w:t>15</w:t>
            </w:r>
          </w:p>
        </w:tc>
        <w:tc>
          <w:tcPr>
            <w:tcW w:w="1274" w:type="dxa"/>
          </w:tcPr>
          <w:p w:rsidR="001F3FD4" w:rsidRPr="001F3FD4" w:rsidRDefault="001F3FD4" w:rsidP="007A695D">
            <w:pPr>
              <w:jc w:val="center"/>
              <w:rPr>
                <w:sz w:val="20"/>
              </w:rPr>
            </w:pPr>
            <w:r w:rsidRPr="001F3FD4">
              <w:rPr>
                <w:sz w:val="20"/>
              </w:rPr>
              <w:t>30/12/2014</w:t>
            </w:r>
          </w:p>
        </w:tc>
        <w:tc>
          <w:tcPr>
            <w:tcW w:w="1277" w:type="dxa"/>
          </w:tcPr>
          <w:p w:rsidR="001F3FD4" w:rsidRPr="001F3FD4" w:rsidRDefault="001F3FD4" w:rsidP="007A695D">
            <w:pPr>
              <w:jc w:val="center"/>
              <w:rPr>
                <w:sz w:val="20"/>
              </w:rPr>
            </w:pPr>
            <w:r w:rsidRPr="001F3FD4">
              <w:rPr>
                <w:sz w:val="20"/>
              </w:rPr>
              <w:t>31/12/2014</w:t>
            </w:r>
          </w:p>
        </w:tc>
        <w:tc>
          <w:tcPr>
            <w:tcW w:w="3722" w:type="dxa"/>
          </w:tcPr>
          <w:p w:rsidR="001F3FD4" w:rsidRPr="001F3FD4" w:rsidRDefault="001F3FD4" w:rsidP="007A695D">
            <w:pPr>
              <w:jc w:val="center"/>
              <w:rPr>
                <w:sz w:val="20"/>
              </w:rPr>
            </w:pPr>
            <w:r w:rsidRPr="001F3FD4">
              <w:rPr>
                <w:sz w:val="20"/>
              </w:rPr>
              <w:t xml:space="preserve">Revision </w:t>
            </w:r>
          </w:p>
        </w:tc>
        <w:tc>
          <w:tcPr>
            <w:tcW w:w="1745" w:type="dxa"/>
          </w:tcPr>
          <w:p w:rsidR="001F3FD4" w:rsidRPr="001F3FD4" w:rsidRDefault="001F3FD4" w:rsidP="007A695D">
            <w:pPr>
              <w:jc w:val="center"/>
              <w:rPr>
                <w:sz w:val="20"/>
              </w:rPr>
            </w:pPr>
          </w:p>
        </w:tc>
      </w:tr>
    </w:tbl>
    <w:p w:rsidR="001F3FD4" w:rsidRDefault="001F3FD4" w:rsidP="001F3FD4">
      <w:pPr>
        <w:rPr>
          <w:rFonts w:asciiTheme="majorBidi" w:hAnsiTheme="majorBidi" w:cstheme="majorBidi"/>
          <w:lang w:bidi="ar-EG"/>
        </w:rPr>
      </w:pPr>
    </w:p>
    <w:p w:rsidR="001F3FD4" w:rsidRDefault="001F3FD4" w:rsidP="001F3FD4">
      <w:pPr>
        <w:ind w:left="446"/>
        <w:rPr>
          <w:rFonts w:asciiTheme="majorBidi" w:hAnsiTheme="majorBidi" w:cstheme="majorBidi"/>
          <w:lang w:bidi="ar-EG"/>
        </w:rPr>
      </w:pPr>
    </w:p>
    <w:p w:rsidR="001F3FD4" w:rsidRPr="001F3FD4" w:rsidRDefault="001F3FD4" w:rsidP="001F3FD4">
      <w:pPr>
        <w:rPr>
          <w:rFonts w:asciiTheme="majorBidi" w:hAnsiTheme="majorBidi" w:cstheme="majorBidi"/>
          <w:b/>
          <w:bCs/>
          <w:sz w:val="20"/>
          <w:u w:val="single"/>
        </w:rPr>
      </w:pPr>
      <w:r w:rsidRPr="001F3FD4">
        <w:rPr>
          <w:rFonts w:asciiTheme="majorBidi" w:hAnsiTheme="majorBidi" w:cstheme="majorBidi"/>
          <w:b/>
          <w:bCs/>
          <w:sz w:val="20"/>
          <w:u w:val="single"/>
        </w:rPr>
        <w:t>Lectures Outline</w:t>
      </w:r>
    </w:p>
    <w:p w:rsidR="001F3FD4" w:rsidRPr="001F3FD4" w:rsidRDefault="001F3FD4" w:rsidP="001F3FD4">
      <w:pPr>
        <w:rPr>
          <w:rFonts w:asciiTheme="majorBidi" w:hAnsiTheme="majorBidi" w:cstheme="majorBidi"/>
          <w:b/>
          <w:bCs/>
          <w:sz w:val="20"/>
          <w:u w:val="single"/>
        </w:rPr>
      </w:pPr>
    </w:p>
    <w:p w:rsidR="001F3FD4" w:rsidRPr="001F3FD4" w:rsidRDefault="001F3FD4" w:rsidP="001F3FD4">
      <w:pPr>
        <w:numPr>
          <w:ilvl w:val="0"/>
          <w:numId w:val="39"/>
        </w:numPr>
        <w:rPr>
          <w:bCs/>
          <w:sz w:val="20"/>
          <w:lang w:eastAsia="ar-SA"/>
        </w:rPr>
      </w:pPr>
      <w:r w:rsidRPr="001F3FD4">
        <w:rPr>
          <w:bCs/>
          <w:sz w:val="20"/>
          <w:lang w:eastAsia="ar-SA"/>
        </w:rPr>
        <w:t xml:space="preserve">Patient Assessment, Examination, Diagnosis and Treatment Planning (Two lectures)    </w:t>
      </w:r>
    </w:p>
    <w:p w:rsidR="001F3FD4" w:rsidRPr="001F3FD4" w:rsidRDefault="001F3FD4" w:rsidP="001F3FD4">
      <w:pPr>
        <w:numPr>
          <w:ilvl w:val="1"/>
          <w:numId w:val="39"/>
        </w:numPr>
        <w:tabs>
          <w:tab w:val="num" w:pos="1440"/>
        </w:tabs>
        <w:rPr>
          <w:bCs/>
          <w:sz w:val="20"/>
          <w:lang w:eastAsia="ar-SA"/>
        </w:rPr>
      </w:pPr>
      <w:r w:rsidRPr="001F3FD4">
        <w:rPr>
          <w:bCs/>
          <w:sz w:val="20"/>
          <w:lang w:eastAsia="ar-SA"/>
        </w:rPr>
        <w:t xml:space="preserve">Patient Assessment ( history past &amp; present – Chief complaint) </w:t>
      </w:r>
    </w:p>
    <w:p w:rsidR="001F3FD4" w:rsidRPr="001F3FD4" w:rsidRDefault="001F3FD4" w:rsidP="001F3FD4">
      <w:pPr>
        <w:numPr>
          <w:ilvl w:val="1"/>
          <w:numId w:val="39"/>
        </w:numPr>
        <w:tabs>
          <w:tab w:val="num" w:pos="1440"/>
        </w:tabs>
        <w:rPr>
          <w:bCs/>
          <w:sz w:val="20"/>
          <w:lang w:eastAsia="ar-SA"/>
        </w:rPr>
      </w:pPr>
      <w:r w:rsidRPr="001F3FD4">
        <w:rPr>
          <w:bCs/>
          <w:sz w:val="20"/>
          <w:lang w:eastAsia="ar-SA"/>
        </w:rPr>
        <w:t>Examination and Diagnosis</w:t>
      </w:r>
    </w:p>
    <w:p w:rsidR="001F3FD4" w:rsidRPr="001F3FD4" w:rsidRDefault="001F3FD4" w:rsidP="001F3FD4">
      <w:pPr>
        <w:numPr>
          <w:ilvl w:val="1"/>
          <w:numId w:val="39"/>
        </w:numPr>
        <w:rPr>
          <w:bCs/>
          <w:sz w:val="20"/>
          <w:lang w:eastAsia="ar-SA"/>
        </w:rPr>
      </w:pPr>
      <w:r w:rsidRPr="001F3FD4">
        <w:rPr>
          <w:bCs/>
          <w:sz w:val="20"/>
          <w:lang w:eastAsia="ar-SA"/>
        </w:rPr>
        <w:t>Clinical Examination for Caries, restorations of restorations and other defects.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Clinical rating (USPHC)</w:t>
      </w:r>
    </w:p>
    <w:p w:rsidR="001F3FD4" w:rsidRPr="001F3FD4" w:rsidRDefault="001F3FD4" w:rsidP="001F3FD4">
      <w:pPr>
        <w:numPr>
          <w:ilvl w:val="1"/>
          <w:numId w:val="39"/>
        </w:numPr>
        <w:tabs>
          <w:tab w:val="num" w:pos="1440"/>
        </w:tabs>
        <w:rPr>
          <w:bCs/>
          <w:sz w:val="20"/>
          <w:lang w:eastAsia="ar-SA"/>
        </w:rPr>
      </w:pPr>
      <w:r w:rsidRPr="001F3FD4">
        <w:rPr>
          <w:bCs/>
          <w:sz w:val="20"/>
          <w:lang w:eastAsia="ar-SA"/>
        </w:rPr>
        <w:t>Methods of teeth and restoration examination.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 xml:space="preserve">Review of </w:t>
      </w:r>
      <w:proofErr w:type="spellStart"/>
      <w:r w:rsidRPr="001F3FD4">
        <w:rPr>
          <w:bCs/>
          <w:sz w:val="20"/>
          <w:lang w:eastAsia="ar-SA"/>
        </w:rPr>
        <w:t>Periodontium</w:t>
      </w:r>
      <w:proofErr w:type="spellEnd"/>
    </w:p>
    <w:p w:rsidR="001F3FD4" w:rsidRPr="001F3FD4" w:rsidRDefault="001F3FD4" w:rsidP="001F3FD4">
      <w:pPr>
        <w:numPr>
          <w:ilvl w:val="1"/>
          <w:numId w:val="39"/>
        </w:numPr>
        <w:tabs>
          <w:tab w:val="num" w:pos="1440"/>
        </w:tabs>
        <w:rPr>
          <w:bCs/>
          <w:sz w:val="20"/>
          <w:lang w:eastAsia="ar-SA"/>
        </w:rPr>
      </w:pPr>
      <w:r w:rsidRPr="001F3FD4">
        <w:rPr>
          <w:bCs/>
          <w:sz w:val="20"/>
          <w:lang w:eastAsia="ar-SA"/>
        </w:rPr>
        <w:t>Examination of occlusion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Examination of the patient in pain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Diagnosis of cracked tooth</w:t>
      </w:r>
    </w:p>
    <w:p w:rsidR="001F3FD4" w:rsidRPr="001F3FD4" w:rsidRDefault="001F3FD4" w:rsidP="001F3FD4">
      <w:pPr>
        <w:numPr>
          <w:ilvl w:val="1"/>
          <w:numId w:val="39"/>
        </w:numPr>
        <w:tabs>
          <w:tab w:val="num" w:pos="1440"/>
        </w:tabs>
        <w:rPr>
          <w:bCs/>
          <w:sz w:val="20"/>
          <w:lang w:eastAsia="ar-SA"/>
        </w:rPr>
      </w:pPr>
      <w:r w:rsidRPr="001F3FD4">
        <w:rPr>
          <w:bCs/>
          <w:sz w:val="20"/>
          <w:lang w:eastAsia="ar-SA"/>
        </w:rPr>
        <w:t>Treatment planning</w:t>
      </w:r>
    </w:p>
    <w:p w:rsidR="001F3FD4" w:rsidRPr="001F3FD4" w:rsidRDefault="001F3FD4" w:rsidP="001F3FD4">
      <w:pPr>
        <w:numPr>
          <w:ilvl w:val="1"/>
          <w:numId w:val="39"/>
        </w:numPr>
        <w:tabs>
          <w:tab w:val="num" w:pos="1440"/>
        </w:tabs>
        <w:rPr>
          <w:bCs/>
          <w:sz w:val="20"/>
          <w:lang w:eastAsia="ar-SA"/>
        </w:rPr>
      </w:pPr>
      <w:r w:rsidRPr="001F3FD4">
        <w:rPr>
          <w:bCs/>
          <w:sz w:val="20"/>
          <w:lang w:eastAsia="ar-SA"/>
        </w:rPr>
        <w:t>Operative preventive treatment</w:t>
      </w:r>
    </w:p>
    <w:p w:rsidR="001F3FD4" w:rsidRPr="001F3FD4" w:rsidRDefault="001F3FD4" w:rsidP="001F3FD4">
      <w:pPr>
        <w:numPr>
          <w:ilvl w:val="1"/>
          <w:numId w:val="39"/>
        </w:numPr>
        <w:tabs>
          <w:tab w:val="num" w:pos="1440"/>
        </w:tabs>
        <w:rPr>
          <w:bCs/>
          <w:sz w:val="20"/>
          <w:lang w:eastAsia="ar-SA"/>
        </w:rPr>
      </w:pPr>
      <w:r w:rsidRPr="001F3FD4">
        <w:rPr>
          <w:bCs/>
          <w:sz w:val="20"/>
          <w:lang w:eastAsia="ar-SA"/>
        </w:rPr>
        <w:t>Treatment of root surface caries</w:t>
      </w:r>
    </w:p>
    <w:p w:rsidR="001F3FD4" w:rsidRPr="001F3FD4" w:rsidRDefault="001F3FD4" w:rsidP="001F3FD4">
      <w:pPr>
        <w:numPr>
          <w:ilvl w:val="1"/>
          <w:numId w:val="39"/>
        </w:numPr>
        <w:rPr>
          <w:bCs/>
          <w:sz w:val="20"/>
          <w:lang w:eastAsia="ar-SA"/>
        </w:rPr>
      </w:pPr>
      <w:r w:rsidRPr="001F3FD4">
        <w:rPr>
          <w:bCs/>
          <w:sz w:val="20"/>
          <w:lang w:eastAsia="ar-SA"/>
        </w:rPr>
        <w:t>Replacement of existing restoration</w:t>
      </w:r>
    </w:p>
    <w:p w:rsidR="001F3FD4" w:rsidRPr="001F3FD4" w:rsidRDefault="001F3FD4" w:rsidP="001F3FD4">
      <w:pPr>
        <w:numPr>
          <w:ilvl w:val="1"/>
          <w:numId w:val="39"/>
        </w:numPr>
        <w:rPr>
          <w:bCs/>
          <w:sz w:val="20"/>
          <w:lang w:eastAsia="ar-SA"/>
        </w:rPr>
      </w:pPr>
      <w:r w:rsidRPr="001F3FD4">
        <w:rPr>
          <w:bCs/>
          <w:sz w:val="20"/>
          <w:lang w:eastAsia="ar-SA"/>
        </w:rPr>
        <w:t xml:space="preserve">Soft tissue </w:t>
      </w:r>
      <w:proofErr w:type="spellStart"/>
      <w:r w:rsidRPr="001F3FD4">
        <w:rPr>
          <w:bCs/>
          <w:sz w:val="20"/>
          <w:lang w:eastAsia="ar-SA"/>
        </w:rPr>
        <w:t>managment</w:t>
      </w:r>
      <w:proofErr w:type="spellEnd"/>
    </w:p>
    <w:p w:rsidR="001F3FD4" w:rsidRPr="001F3FD4" w:rsidRDefault="001F3FD4" w:rsidP="001F3FD4">
      <w:pPr>
        <w:bidi/>
        <w:rPr>
          <w:bCs/>
          <w:sz w:val="20"/>
          <w:lang w:eastAsia="ar-SA"/>
        </w:rPr>
      </w:pPr>
    </w:p>
    <w:p w:rsidR="001F3FD4" w:rsidRPr="001F3FD4" w:rsidRDefault="001F3FD4" w:rsidP="001F3FD4">
      <w:pPr>
        <w:bidi/>
        <w:rPr>
          <w:bCs/>
          <w:sz w:val="20"/>
          <w:lang w:eastAsia="ar-SA"/>
        </w:rPr>
      </w:pPr>
    </w:p>
    <w:p w:rsidR="001F3FD4" w:rsidRPr="001F3FD4" w:rsidRDefault="001F3FD4" w:rsidP="001F3FD4">
      <w:pPr>
        <w:bidi/>
        <w:ind w:left="1980"/>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Cavity Preparation for Adhesive Restorations</w:t>
      </w:r>
      <w:r w:rsidRPr="001F3FD4">
        <w:rPr>
          <w:bCs/>
          <w:sz w:val="20"/>
          <w:lang w:eastAsia="ar-SA"/>
        </w:rPr>
        <w:tab/>
      </w:r>
      <w:r w:rsidRPr="001F3FD4">
        <w:rPr>
          <w:bCs/>
          <w:sz w:val="20"/>
          <w:lang w:eastAsia="ar-SA"/>
        </w:rPr>
        <w:tab/>
      </w:r>
      <w:r w:rsidRPr="001F3FD4">
        <w:rPr>
          <w:bCs/>
          <w:sz w:val="20"/>
          <w:lang w:eastAsia="ar-SA"/>
        </w:rPr>
        <w:tab/>
        <w:t xml:space="preserve"> </w:t>
      </w:r>
      <w:r w:rsidRPr="001F3FD4">
        <w:rPr>
          <w:bCs/>
          <w:sz w:val="20"/>
          <w:lang w:eastAsia="ar-SA"/>
        </w:rPr>
        <w:tab/>
        <w:t xml:space="preserve">(One lecture) </w:t>
      </w:r>
    </w:p>
    <w:p w:rsidR="001F3FD4" w:rsidRPr="001F3FD4" w:rsidRDefault="001F3FD4" w:rsidP="001F3FD4">
      <w:pPr>
        <w:pStyle w:val="ListParagraph"/>
        <w:numPr>
          <w:ilvl w:val="1"/>
          <w:numId w:val="39"/>
        </w:numPr>
        <w:rPr>
          <w:bCs/>
          <w:sz w:val="20"/>
          <w:lang w:eastAsia="ar-SA"/>
        </w:rPr>
      </w:pPr>
      <w:r w:rsidRPr="001F3FD4">
        <w:rPr>
          <w:bCs/>
          <w:sz w:val="20"/>
          <w:lang w:eastAsia="ar-SA"/>
        </w:rPr>
        <w:t>The rational for minimal cavity preparation</w:t>
      </w:r>
    </w:p>
    <w:p w:rsidR="001F3FD4" w:rsidRPr="001F3FD4" w:rsidRDefault="001F3FD4" w:rsidP="001F3FD4">
      <w:pPr>
        <w:pStyle w:val="ListParagraph"/>
        <w:numPr>
          <w:ilvl w:val="1"/>
          <w:numId w:val="39"/>
        </w:numPr>
        <w:rPr>
          <w:bCs/>
          <w:sz w:val="20"/>
          <w:lang w:eastAsia="ar-SA"/>
        </w:rPr>
      </w:pPr>
      <w:r w:rsidRPr="001F3FD4">
        <w:rPr>
          <w:bCs/>
          <w:sz w:val="20"/>
          <w:lang w:eastAsia="ar-SA"/>
        </w:rPr>
        <w:t xml:space="preserve">Adhesive cavity designs </w:t>
      </w:r>
    </w:p>
    <w:p w:rsidR="001F3FD4" w:rsidRPr="001F3FD4" w:rsidRDefault="001F3FD4" w:rsidP="001F3FD4">
      <w:pPr>
        <w:pStyle w:val="ListParagraph"/>
        <w:numPr>
          <w:ilvl w:val="1"/>
          <w:numId w:val="39"/>
        </w:numPr>
        <w:rPr>
          <w:bCs/>
          <w:sz w:val="20"/>
          <w:lang w:eastAsia="ar-SA"/>
        </w:rPr>
      </w:pPr>
      <w:r w:rsidRPr="001F3FD4">
        <w:rPr>
          <w:bCs/>
          <w:sz w:val="20"/>
          <w:lang w:eastAsia="ar-SA"/>
        </w:rPr>
        <w:t>Advantages and indications</w:t>
      </w:r>
    </w:p>
    <w:p w:rsidR="001F3FD4" w:rsidRPr="001F3FD4" w:rsidRDefault="001F3FD4" w:rsidP="001F3FD4">
      <w:pPr>
        <w:pStyle w:val="ListParagraph"/>
        <w:numPr>
          <w:ilvl w:val="1"/>
          <w:numId w:val="39"/>
        </w:numPr>
        <w:rPr>
          <w:bCs/>
          <w:sz w:val="20"/>
          <w:lang w:eastAsia="ar-SA"/>
        </w:rPr>
      </w:pPr>
      <w:r w:rsidRPr="001F3FD4">
        <w:rPr>
          <w:bCs/>
          <w:sz w:val="20"/>
          <w:lang w:eastAsia="ar-SA"/>
        </w:rPr>
        <w:t xml:space="preserve">Class I cavity preparation </w:t>
      </w:r>
    </w:p>
    <w:p w:rsidR="001F3FD4" w:rsidRPr="001F3FD4" w:rsidRDefault="001F3FD4" w:rsidP="001F3FD4">
      <w:pPr>
        <w:pStyle w:val="ListParagraph"/>
        <w:numPr>
          <w:ilvl w:val="1"/>
          <w:numId w:val="39"/>
        </w:numPr>
        <w:rPr>
          <w:bCs/>
          <w:sz w:val="20"/>
          <w:lang w:eastAsia="ar-SA"/>
        </w:rPr>
      </w:pPr>
      <w:r w:rsidRPr="001F3FD4">
        <w:rPr>
          <w:bCs/>
          <w:sz w:val="20"/>
          <w:lang w:eastAsia="ar-SA"/>
        </w:rPr>
        <w:t xml:space="preserve">Class II cavity preparation </w:t>
      </w:r>
    </w:p>
    <w:p w:rsidR="001F3FD4" w:rsidRPr="001F3FD4" w:rsidRDefault="001F3FD4" w:rsidP="001F3FD4">
      <w:pPr>
        <w:rPr>
          <w:bCs/>
          <w:sz w:val="20"/>
          <w:lang w:eastAsia="ar-SA"/>
        </w:rPr>
      </w:pPr>
    </w:p>
    <w:p w:rsidR="001F3FD4" w:rsidRPr="001F3FD4" w:rsidRDefault="001F3FD4" w:rsidP="001F3FD4">
      <w:pPr>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 xml:space="preserve">Dental </w:t>
      </w:r>
      <w:proofErr w:type="spellStart"/>
      <w:r w:rsidRPr="001F3FD4">
        <w:rPr>
          <w:bCs/>
          <w:sz w:val="20"/>
          <w:lang w:eastAsia="ar-SA"/>
        </w:rPr>
        <w:t>Cariology</w:t>
      </w:r>
      <w:proofErr w:type="spellEnd"/>
      <w:r w:rsidRPr="001F3FD4">
        <w:rPr>
          <w:bCs/>
          <w:sz w:val="20"/>
          <w:lang w:eastAsia="ar-SA"/>
        </w:rPr>
        <w:t xml:space="preserve"> </w:t>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t xml:space="preserve">(Three lectures)                    </w:t>
      </w:r>
    </w:p>
    <w:p w:rsidR="001F3FD4" w:rsidRPr="001F3FD4" w:rsidRDefault="001F3FD4" w:rsidP="001F3FD4">
      <w:pPr>
        <w:numPr>
          <w:ilvl w:val="1"/>
          <w:numId w:val="39"/>
        </w:numPr>
        <w:tabs>
          <w:tab w:val="num" w:pos="1440"/>
        </w:tabs>
        <w:rPr>
          <w:bCs/>
          <w:sz w:val="20"/>
          <w:lang w:eastAsia="ar-SA"/>
        </w:rPr>
      </w:pPr>
      <w:proofErr w:type="spellStart"/>
      <w:r w:rsidRPr="001F3FD4">
        <w:rPr>
          <w:bCs/>
          <w:sz w:val="20"/>
          <w:lang w:eastAsia="ar-SA"/>
        </w:rPr>
        <w:t>Etiology</w:t>
      </w:r>
      <w:proofErr w:type="spellEnd"/>
      <w:r w:rsidRPr="001F3FD4">
        <w:rPr>
          <w:bCs/>
          <w:sz w:val="20"/>
          <w:lang w:eastAsia="ar-SA"/>
        </w:rPr>
        <w:t xml:space="preserve"> of dental caries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Contributing factors of dental caries</w:t>
      </w:r>
    </w:p>
    <w:p w:rsidR="001F3FD4" w:rsidRPr="001F3FD4" w:rsidRDefault="001F3FD4" w:rsidP="001F3FD4">
      <w:pPr>
        <w:numPr>
          <w:ilvl w:val="2"/>
          <w:numId w:val="39"/>
        </w:numPr>
        <w:rPr>
          <w:bCs/>
          <w:sz w:val="20"/>
          <w:lang w:eastAsia="ar-SA"/>
        </w:rPr>
      </w:pPr>
      <w:r w:rsidRPr="001F3FD4">
        <w:rPr>
          <w:bCs/>
          <w:sz w:val="20"/>
          <w:lang w:eastAsia="ar-SA"/>
        </w:rPr>
        <w:t>Dental plaque</w:t>
      </w:r>
    </w:p>
    <w:p w:rsidR="001F3FD4" w:rsidRPr="001F3FD4" w:rsidRDefault="001F3FD4" w:rsidP="001F3FD4">
      <w:pPr>
        <w:numPr>
          <w:ilvl w:val="2"/>
          <w:numId w:val="39"/>
        </w:numPr>
        <w:rPr>
          <w:bCs/>
          <w:sz w:val="20"/>
          <w:lang w:eastAsia="ar-SA"/>
        </w:rPr>
      </w:pPr>
      <w:r w:rsidRPr="001F3FD4">
        <w:rPr>
          <w:bCs/>
          <w:sz w:val="20"/>
          <w:lang w:eastAsia="ar-SA"/>
        </w:rPr>
        <w:t>Role of dietary carbohydrate</w:t>
      </w:r>
    </w:p>
    <w:p w:rsidR="001F3FD4" w:rsidRPr="001F3FD4" w:rsidRDefault="001F3FD4" w:rsidP="001F3FD4">
      <w:pPr>
        <w:numPr>
          <w:ilvl w:val="2"/>
          <w:numId w:val="39"/>
        </w:numPr>
        <w:rPr>
          <w:bCs/>
          <w:sz w:val="20"/>
          <w:lang w:eastAsia="ar-SA"/>
        </w:rPr>
      </w:pPr>
      <w:r w:rsidRPr="001F3FD4">
        <w:rPr>
          <w:bCs/>
          <w:sz w:val="20"/>
          <w:lang w:eastAsia="ar-SA"/>
        </w:rPr>
        <w:t>The host</w:t>
      </w:r>
    </w:p>
    <w:p w:rsidR="001F3FD4" w:rsidRPr="001F3FD4" w:rsidRDefault="001F3FD4" w:rsidP="001F3FD4">
      <w:pPr>
        <w:numPr>
          <w:ilvl w:val="2"/>
          <w:numId w:val="39"/>
        </w:numPr>
        <w:rPr>
          <w:bCs/>
          <w:sz w:val="20"/>
          <w:lang w:eastAsia="ar-SA"/>
        </w:rPr>
      </w:pPr>
      <w:r w:rsidRPr="001F3FD4">
        <w:rPr>
          <w:bCs/>
          <w:sz w:val="20"/>
          <w:lang w:eastAsia="ar-SA"/>
        </w:rPr>
        <w:t xml:space="preserve">Time </w:t>
      </w:r>
    </w:p>
    <w:p w:rsidR="001F3FD4" w:rsidRPr="001F3FD4" w:rsidRDefault="001F3FD4" w:rsidP="001F3FD4">
      <w:pPr>
        <w:numPr>
          <w:ilvl w:val="3"/>
          <w:numId w:val="39"/>
        </w:numPr>
        <w:rPr>
          <w:bCs/>
          <w:sz w:val="20"/>
          <w:lang w:eastAsia="ar-SA"/>
        </w:rPr>
      </w:pPr>
      <w:r w:rsidRPr="001F3FD4">
        <w:rPr>
          <w:bCs/>
          <w:sz w:val="20"/>
          <w:lang w:eastAsia="ar-SA"/>
        </w:rPr>
        <w:t>Histology and Clinical features of caries</w:t>
      </w:r>
    </w:p>
    <w:p w:rsidR="001F3FD4" w:rsidRPr="001F3FD4" w:rsidRDefault="001F3FD4" w:rsidP="001F3FD4">
      <w:pPr>
        <w:numPr>
          <w:ilvl w:val="3"/>
          <w:numId w:val="39"/>
        </w:numPr>
        <w:rPr>
          <w:bCs/>
          <w:sz w:val="20"/>
          <w:lang w:eastAsia="ar-SA"/>
        </w:rPr>
      </w:pPr>
      <w:r w:rsidRPr="001F3FD4">
        <w:rPr>
          <w:bCs/>
          <w:sz w:val="20"/>
          <w:lang w:eastAsia="ar-SA"/>
        </w:rPr>
        <w:t>Basic structure of enamel caries</w:t>
      </w:r>
    </w:p>
    <w:p w:rsidR="001F3FD4" w:rsidRPr="001F3FD4" w:rsidRDefault="001F3FD4" w:rsidP="001F3FD4">
      <w:pPr>
        <w:numPr>
          <w:ilvl w:val="3"/>
          <w:numId w:val="39"/>
        </w:numPr>
        <w:rPr>
          <w:bCs/>
          <w:sz w:val="20"/>
          <w:lang w:eastAsia="ar-SA"/>
        </w:rPr>
      </w:pPr>
      <w:r w:rsidRPr="001F3FD4">
        <w:rPr>
          <w:bCs/>
          <w:sz w:val="20"/>
          <w:lang w:eastAsia="ar-SA"/>
        </w:rPr>
        <w:t xml:space="preserve">Clinical considerations </w:t>
      </w:r>
    </w:p>
    <w:p w:rsidR="001F3FD4" w:rsidRPr="001F3FD4" w:rsidRDefault="001F3FD4" w:rsidP="001F3FD4">
      <w:pPr>
        <w:numPr>
          <w:ilvl w:val="3"/>
          <w:numId w:val="39"/>
        </w:numPr>
        <w:rPr>
          <w:bCs/>
          <w:sz w:val="20"/>
          <w:lang w:eastAsia="ar-SA"/>
        </w:rPr>
      </w:pPr>
      <w:r w:rsidRPr="001F3FD4">
        <w:rPr>
          <w:bCs/>
          <w:sz w:val="20"/>
          <w:lang w:eastAsia="ar-SA"/>
        </w:rPr>
        <w:t>Dentin caries</w:t>
      </w:r>
    </w:p>
    <w:p w:rsidR="001F3FD4" w:rsidRPr="001F3FD4" w:rsidRDefault="001F3FD4" w:rsidP="001F3FD4">
      <w:pPr>
        <w:numPr>
          <w:ilvl w:val="3"/>
          <w:numId w:val="39"/>
        </w:numPr>
        <w:rPr>
          <w:bCs/>
          <w:sz w:val="20"/>
          <w:lang w:eastAsia="ar-SA"/>
        </w:rPr>
      </w:pPr>
      <w:r w:rsidRPr="001F3FD4">
        <w:rPr>
          <w:bCs/>
          <w:sz w:val="20"/>
          <w:lang w:eastAsia="ar-SA"/>
        </w:rPr>
        <w:t>Reaction of dentin-pulp complex to caries attack</w:t>
      </w:r>
    </w:p>
    <w:p w:rsidR="001F3FD4" w:rsidRPr="001F3FD4" w:rsidRDefault="001F3FD4" w:rsidP="001F3FD4">
      <w:pPr>
        <w:numPr>
          <w:ilvl w:val="3"/>
          <w:numId w:val="39"/>
        </w:numPr>
        <w:rPr>
          <w:bCs/>
          <w:sz w:val="20"/>
          <w:lang w:eastAsia="ar-SA"/>
        </w:rPr>
      </w:pPr>
      <w:r w:rsidRPr="001F3FD4">
        <w:rPr>
          <w:bCs/>
          <w:sz w:val="20"/>
          <w:lang w:eastAsia="ar-SA"/>
        </w:rPr>
        <w:t>Zones of dentin caries</w:t>
      </w:r>
    </w:p>
    <w:p w:rsidR="001F3FD4" w:rsidRPr="001F3FD4" w:rsidRDefault="001F3FD4" w:rsidP="001F3FD4">
      <w:pPr>
        <w:numPr>
          <w:ilvl w:val="3"/>
          <w:numId w:val="39"/>
        </w:numPr>
        <w:rPr>
          <w:bCs/>
          <w:sz w:val="20"/>
          <w:lang w:eastAsia="ar-SA"/>
        </w:rPr>
      </w:pPr>
      <w:r w:rsidRPr="001F3FD4">
        <w:rPr>
          <w:bCs/>
          <w:sz w:val="20"/>
          <w:lang w:eastAsia="ar-SA"/>
        </w:rPr>
        <w:t>Advance carious lesion</w:t>
      </w:r>
    </w:p>
    <w:p w:rsidR="001F3FD4" w:rsidRPr="001F3FD4" w:rsidRDefault="001F3FD4" w:rsidP="001F3FD4">
      <w:pPr>
        <w:numPr>
          <w:ilvl w:val="3"/>
          <w:numId w:val="39"/>
        </w:numPr>
        <w:rPr>
          <w:bCs/>
          <w:sz w:val="20"/>
          <w:lang w:eastAsia="ar-SA"/>
        </w:rPr>
      </w:pPr>
      <w:r w:rsidRPr="001F3FD4">
        <w:rPr>
          <w:bCs/>
          <w:sz w:val="20"/>
          <w:lang w:eastAsia="ar-SA"/>
        </w:rPr>
        <w:t>Clinical relevance</w:t>
      </w:r>
    </w:p>
    <w:p w:rsidR="001F3FD4" w:rsidRPr="001F3FD4" w:rsidRDefault="001F3FD4" w:rsidP="001F3FD4">
      <w:pPr>
        <w:numPr>
          <w:ilvl w:val="3"/>
          <w:numId w:val="39"/>
        </w:numPr>
        <w:rPr>
          <w:bCs/>
          <w:sz w:val="20"/>
          <w:lang w:eastAsia="ar-SA"/>
        </w:rPr>
      </w:pPr>
      <w:r w:rsidRPr="001F3FD4">
        <w:rPr>
          <w:bCs/>
          <w:sz w:val="20"/>
          <w:lang w:eastAsia="ar-SA"/>
        </w:rPr>
        <w:t>Caries risk management</w:t>
      </w:r>
    </w:p>
    <w:p w:rsidR="001F3FD4" w:rsidRPr="001F3FD4" w:rsidRDefault="001F3FD4" w:rsidP="001F3FD4">
      <w:pPr>
        <w:numPr>
          <w:ilvl w:val="3"/>
          <w:numId w:val="39"/>
        </w:numPr>
        <w:rPr>
          <w:bCs/>
          <w:sz w:val="20"/>
          <w:lang w:eastAsia="ar-SA"/>
        </w:rPr>
      </w:pPr>
      <w:r w:rsidRPr="001F3FD4">
        <w:rPr>
          <w:bCs/>
          <w:sz w:val="20"/>
          <w:lang w:eastAsia="ar-SA"/>
        </w:rPr>
        <w:lastRenderedPageBreak/>
        <w:t>Management of caries</w:t>
      </w:r>
    </w:p>
    <w:p w:rsidR="001F3FD4" w:rsidRPr="001F3FD4" w:rsidRDefault="001F3FD4" w:rsidP="001F3FD4">
      <w:pPr>
        <w:numPr>
          <w:ilvl w:val="4"/>
          <w:numId w:val="39"/>
        </w:numPr>
        <w:rPr>
          <w:bCs/>
          <w:sz w:val="20"/>
          <w:lang w:eastAsia="ar-SA"/>
        </w:rPr>
      </w:pPr>
      <w:r w:rsidRPr="001F3FD4">
        <w:rPr>
          <w:bCs/>
          <w:sz w:val="20"/>
          <w:lang w:eastAsia="ar-SA"/>
        </w:rPr>
        <w:t>Preventive methods</w:t>
      </w:r>
    </w:p>
    <w:p w:rsidR="001F3FD4" w:rsidRPr="001F3FD4" w:rsidRDefault="001F3FD4" w:rsidP="001F3FD4">
      <w:pPr>
        <w:numPr>
          <w:ilvl w:val="5"/>
          <w:numId w:val="39"/>
        </w:numPr>
        <w:rPr>
          <w:bCs/>
          <w:sz w:val="20"/>
          <w:lang w:eastAsia="ar-SA"/>
        </w:rPr>
      </w:pPr>
      <w:r w:rsidRPr="001F3FD4">
        <w:rPr>
          <w:bCs/>
          <w:sz w:val="20"/>
          <w:lang w:eastAsia="ar-SA"/>
        </w:rPr>
        <w:t>Fluoride treatment</w:t>
      </w:r>
    </w:p>
    <w:p w:rsidR="001F3FD4" w:rsidRPr="001F3FD4" w:rsidRDefault="001F3FD4" w:rsidP="001F3FD4">
      <w:pPr>
        <w:numPr>
          <w:ilvl w:val="5"/>
          <w:numId w:val="39"/>
        </w:numPr>
        <w:rPr>
          <w:bCs/>
          <w:sz w:val="20"/>
          <w:lang w:eastAsia="ar-SA"/>
        </w:rPr>
      </w:pPr>
      <w:r w:rsidRPr="001F3FD4">
        <w:rPr>
          <w:bCs/>
          <w:sz w:val="20"/>
          <w:lang w:eastAsia="ar-SA"/>
        </w:rPr>
        <w:t xml:space="preserve">Plaque control and chemoprophylaxis </w:t>
      </w:r>
    </w:p>
    <w:p w:rsidR="001F3FD4" w:rsidRPr="001F3FD4" w:rsidRDefault="001F3FD4" w:rsidP="001F3FD4">
      <w:pPr>
        <w:numPr>
          <w:ilvl w:val="5"/>
          <w:numId w:val="39"/>
        </w:numPr>
        <w:rPr>
          <w:bCs/>
          <w:sz w:val="20"/>
          <w:lang w:eastAsia="ar-SA"/>
        </w:rPr>
      </w:pPr>
      <w:r w:rsidRPr="001F3FD4">
        <w:rPr>
          <w:bCs/>
          <w:sz w:val="20"/>
          <w:lang w:eastAsia="ar-SA"/>
        </w:rPr>
        <w:t>Control of diet</w:t>
      </w:r>
    </w:p>
    <w:p w:rsidR="001F3FD4" w:rsidRPr="001F3FD4" w:rsidRDefault="001F3FD4" w:rsidP="001F3FD4">
      <w:pPr>
        <w:numPr>
          <w:ilvl w:val="5"/>
          <w:numId w:val="39"/>
        </w:numPr>
        <w:rPr>
          <w:bCs/>
          <w:sz w:val="20"/>
          <w:lang w:eastAsia="ar-SA"/>
        </w:rPr>
      </w:pPr>
      <w:r w:rsidRPr="001F3FD4">
        <w:rPr>
          <w:bCs/>
          <w:sz w:val="20"/>
          <w:lang w:eastAsia="ar-SA"/>
        </w:rPr>
        <w:t>Pits &amp; fissures sealing</w:t>
      </w:r>
    </w:p>
    <w:p w:rsidR="001F3FD4" w:rsidRPr="001F3FD4" w:rsidRDefault="001F3FD4" w:rsidP="001F3FD4">
      <w:pPr>
        <w:numPr>
          <w:ilvl w:val="5"/>
          <w:numId w:val="39"/>
        </w:numPr>
        <w:rPr>
          <w:bCs/>
          <w:sz w:val="20"/>
          <w:lang w:eastAsia="ar-SA"/>
        </w:rPr>
      </w:pPr>
      <w:r w:rsidRPr="001F3FD4">
        <w:rPr>
          <w:bCs/>
          <w:sz w:val="20"/>
          <w:lang w:eastAsia="ar-SA"/>
        </w:rPr>
        <w:t xml:space="preserve">Immunization </w:t>
      </w:r>
    </w:p>
    <w:p w:rsidR="001F3FD4" w:rsidRPr="001F3FD4" w:rsidRDefault="001F3FD4" w:rsidP="001F3FD4">
      <w:pPr>
        <w:numPr>
          <w:ilvl w:val="5"/>
          <w:numId w:val="39"/>
        </w:numPr>
        <w:rPr>
          <w:bCs/>
          <w:sz w:val="20"/>
          <w:lang w:eastAsia="ar-SA"/>
        </w:rPr>
      </w:pPr>
      <w:r w:rsidRPr="001F3FD4">
        <w:rPr>
          <w:bCs/>
          <w:sz w:val="20"/>
          <w:lang w:eastAsia="ar-SA"/>
        </w:rPr>
        <w:t>Control &amp; Treatment</w:t>
      </w:r>
    </w:p>
    <w:p w:rsidR="001F3FD4" w:rsidRPr="001F3FD4" w:rsidRDefault="001F3FD4" w:rsidP="001F3FD4">
      <w:pPr>
        <w:rPr>
          <w:bCs/>
          <w:sz w:val="20"/>
          <w:lang w:eastAsia="ar-SA"/>
        </w:rPr>
      </w:pPr>
    </w:p>
    <w:p w:rsidR="001F3FD4" w:rsidRPr="001F3FD4" w:rsidRDefault="001F3FD4" w:rsidP="001F3FD4">
      <w:pPr>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 xml:space="preserve">Biological Considerations in Operative Dentistry </w:t>
      </w:r>
      <w:r w:rsidRPr="001F3FD4">
        <w:rPr>
          <w:bCs/>
          <w:sz w:val="20"/>
          <w:lang w:eastAsia="ar-SA"/>
        </w:rPr>
        <w:tab/>
      </w:r>
      <w:r w:rsidRPr="001F3FD4">
        <w:rPr>
          <w:bCs/>
          <w:sz w:val="20"/>
          <w:lang w:eastAsia="ar-SA"/>
        </w:rPr>
        <w:tab/>
      </w:r>
      <w:r w:rsidRPr="001F3FD4">
        <w:rPr>
          <w:bCs/>
          <w:sz w:val="20"/>
          <w:lang w:eastAsia="ar-SA"/>
        </w:rPr>
        <w:tab/>
        <w:t>(Two lectures)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Tooth Structure</w:t>
      </w:r>
    </w:p>
    <w:p w:rsidR="001F3FD4" w:rsidRPr="001F3FD4" w:rsidRDefault="001F3FD4" w:rsidP="001F3FD4">
      <w:pPr>
        <w:numPr>
          <w:ilvl w:val="1"/>
          <w:numId w:val="39"/>
        </w:numPr>
        <w:tabs>
          <w:tab w:val="num" w:pos="1440"/>
        </w:tabs>
        <w:rPr>
          <w:bCs/>
          <w:sz w:val="20"/>
          <w:lang w:eastAsia="ar-SA"/>
        </w:rPr>
      </w:pPr>
      <w:r w:rsidRPr="001F3FD4">
        <w:rPr>
          <w:bCs/>
          <w:sz w:val="20"/>
          <w:lang w:eastAsia="ar-SA"/>
        </w:rPr>
        <w:t>Sensitivity of Dentin &amp; dentin permeability</w:t>
      </w:r>
    </w:p>
    <w:p w:rsidR="001F3FD4" w:rsidRPr="001F3FD4" w:rsidRDefault="001F3FD4" w:rsidP="001F3FD4">
      <w:pPr>
        <w:numPr>
          <w:ilvl w:val="1"/>
          <w:numId w:val="39"/>
        </w:numPr>
        <w:tabs>
          <w:tab w:val="num" w:pos="1440"/>
        </w:tabs>
        <w:rPr>
          <w:bCs/>
          <w:sz w:val="20"/>
          <w:lang w:eastAsia="ar-SA"/>
        </w:rPr>
      </w:pPr>
      <w:r w:rsidRPr="001F3FD4">
        <w:rPr>
          <w:bCs/>
          <w:sz w:val="20"/>
          <w:lang w:eastAsia="ar-SA"/>
        </w:rPr>
        <w:t>Types of cavity depths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Dental caries: Characteristics and Pulpal reaction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Influence of Restorative Procedures on Dentin-Pulp Organ ( 6 influences)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Influence of Restorative Materials on Dentin-Pulp Organ ( leakage- chemical makeup - biodegradation)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Gingival and periodontal Irritation</w:t>
      </w:r>
    </w:p>
    <w:p w:rsidR="001F3FD4" w:rsidRPr="001F3FD4" w:rsidRDefault="001F3FD4" w:rsidP="001F3FD4">
      <w:pPr>
        <w:bidi/>
        <w:rPr>
          <w:bCs/>
          <w:sz w:val="20"/>
          <w:lang w:eastAsia="ar-SA"/>
        </w:rPr>
      </w:pPr>
    </w:p>
    <w:p w:rsidR="001F3FD4" w:rsidRDefault="001F3FD4" w:rsidP="001F3FD4">
      <w:pPr>
        <w:ind w:left="1080"/>
        <w:rPr>
          <w:bCs/>
          <w:sz w:val="20"/>
          <w:lang w:eastAsia="ar-SA"/>
        </w:rPr>
      </w:pPr>
    </w:p>
    <w:p w:rsidR="001F3FD4" w:rsidRDefault="001F3FD4" w:rsidP="001F3FD4">
      <w:pPr>
        <w:ind w:left="1080"/>
        <w:rPr>
          <w:bCs/>
          <w:sz w:val="20"/>
          <w:lang w:eastAsia="ar-SA"/>
        </w:rPr>
      </w:pPr>
    </w:p>
    <w:p w:rsidR="001F3FD4" w:rsidRDefault="001F3FD4" w:rsidP="001F3FD4">
      <w:pPr>
        <w:ind w:left="1080"/>
        <w:rPr>
          <w:bCs/>
          <w:sz w:val="20"/>
          <w:lang w:eastAsia="ar-SA"/>
        </w:rPr>
      </w:pPr>
    </w:p>
    <w:p w:rsidR="001F3FD4" w:rsidRDefault="001F3FD4" w:rsidP="001F3FD4">
      <w:pPr>
        <w:ind w:left="1080"/>
        <w:rPr>
          <w:bCs/>
          <w:sz w:val="20"/>
          <w:lang w:eastAsia="ar-SA"/>
        </w:rPr>
      </w:pPr>
    </w:p>
    <w:p w:rsidR="001F3FD4" w:rsidRDefault="001F3FD4" w:rsidP="001F3FD4">
      <w:pPr>
        <w:ind w:left="1080"/>
        <w:rPr>
          <w:bCs/>
          <w:sz w:val="20"/>
          <w:lang w:eastAsia="ar-SA"/>
        </w:rPr>
      </w:pPr>
    </w:p>
    <w:p w:rsidR="001F3FD4" w:rsidRPr="001F3FD4" w:rsidRDefault="001F3FD4" w:rsidP="001F3FD4">
      <w:pPr>
        <w:ind w:left="1080"/>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 xml:space="preserve">Pain Control </w:t>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t xml:space="preserve"> (One lecture)</w:t>
      </w:r>
    </w:p>
    <w:p w:rsidR="001F3FD4" w:rsidRPr="001F3FD4" w:rsidRDefault="001F3FD4" w:rsidP="001F3FD4">
      <w:pPr>
        <w:numPr>
          <w:ilvl w:val="1"/>
          <w:numId w:val="39"/>
        </w:numPr>
        <w:tabs>
          <w:tab w:val="num" w:pos="1440"/>
        </w:tabs>
        <w:rPr>
          <w:bCs/>
          <w:sz w:val="20"/>
          <w:lang w:eastAsia="ar-SA"/>
        </w:rPr>
      </w:pPr>
      <w:r w:rsidRPr="001F3FD4">
        <w:rPr>
          <w:bCs/>
          <w:sz w:val="20"/>
          <w:lang w:eastAsia="ar-SA"/>
        </w:rPr>
        <w:t>Causes of pain</w:t>
      </w:r>
    </w:p>
    <w:p w:rsidR="001F3FD4" w:rsidRPr="001F3FD4" w:rsidRDefault="001F3FD4" w:rsidP="001F3FD4">
      <w:pPr>
        <w:numPr>
          <w:ilvl w:val="2"/>
          <w:numId w:val="39"/>
        </w:numPr>
        <w:rPr>
          <w:bCs/>
          <w:sz w:val="20"/>
          <w:lang w:eastAsia="ar-SA"/>
        </w:rPr>
      </w:pPr>
      <w:r w:rsidRPr="001F3FD4">
        <w:rPr>
          <w:bCs/>
          <w:sz w:val="20"/>
          <w:lang w:eastAsia="ar-SA"/>
        </w:rPr>
        <w:t>Instrumentation</w:t>
      </w:r>
    </w:p>
    <w:p w:rsidR="001F3FD4" w:rsidRPr="001F3FD4" w:rsidRDefault="001F3FD4" w:rsidP="001F3FD4">
      <w:pPr>
        <w:numPr>
          <w:ilvl w:val="2"/>
          <w:numId w:val="39"/>
        </w:numPr>
        <w:rPr>
          <w:bCs/>
          <w:sz w:val="20"/>
          <w:lang w:eastAsia="ar-SA"/>
        </w:rPr>
      </w:pPr>
      <w:r w:rsidRPr="001F3FD4">
        <w:rPr>
          <w:bCs/>
          <w:sz w:val="20"/>
          <w:lang w:eastAsia="ar-SA"/>
        </w:rPr>
        <w:t xml:space="preserve">Physical and Chemical Irritation </w:t>
      </w:r>
    </w:p>
    <w:p w:rsidR="001F3FD4" w:rsidRPr="001F3FD4" w:rsidRDefault="001F3FD4" w:rsidP="001F3FD4">
      <w:pPr>
        <w:numPr>
          <w:ilvl w:val="2"/>
          <w:numId w:val="39"/>
        </w:numPr>
        <w:rPr>
          <w:bCs/>
          <w:sz w:val="20"/>
          <w:lang w:eastAsia="ar-SA"/>
        </w:rPr>
      </w:pPr>
      <w:proofErr w:type="spellStart"/>
      <w:r w:rsidRPr="001F3FD4">
        <w:rPr>
          <w:bCs/>
          <w:sz w:val="20"/>
          <w:lang w:eastAsia="ar-SA"/>
        </w:rPr>
        <w:t>Miscallaneous</w:t>
      </w:r>
      <w:proofErr w:type="spellEnd"/>
    </w:p>
    <w:p w:rsidR="001F3FD4" w:rsidRPr="001F3FD4" w:rsidRDefault="001F3FD4" w:rsidP="001F3FD4">
      <w:pPr>
        <w:numPr>
          <w:ilvl w:val="1"/>
          <w:numId w:val="39"/>
        </w:numPr>
        <w:tabs>
          <w:tab w:val="num" w:pos="1440"/>
        </w:tabs>
        <w:rPr>
          <w:bCs/>
          <w:sz w:val="20"/>
          <w:lang w:eastAsia="ar-SA"/>
        </w:rPr>
      </w:pPr>
      <w:r w:rsidRPr="001F3FD4">
        <w:rPr>
          <w:bCs/>
          <w:sz w:val="20"/>
          <w:lang w:eastAsia="ar-SA"/>
        </w:rPr>
        <w:t xml:space="preserve">Reduction of pain </w:t>
      </w:r>
    </w:p>
    <w:p w:rsidR="001F3FD4" w:rsidRPr="001F3FD4" w:rsidRDefault="001F3FD4" w:rsidP="001F3FD4">
      <w:pPr>
        <w:numPr>
          <w:ilvl w:val="2"/>
          <w:numId w:val="39"/>
        </w:numPr>
        <w:rPr>
          <w:bCs/>
          <w:sz w:val="20"/>
          <w:lang w:eastAsia="ar-SA"/>
        </w:rPr>
      </w:pPr>
      <w:r w:rsidRPr="001F3FD4">
        <w:rPr>
          <w:bCs/>
          <w:sz w:val="20"/>
          <w:lang w:eastAsia="ar-SA"/>
        </w:rPr>
        <w:t xml:space="preserve">Local </w:t>
      </w:r>
      <w:proofErr w:type="spellStart"/>
      <w:r w:rsidRPr="001F3FD4">
        <w:rPr>
          <w:bCs/>
          <w:sz w:val="20"/>
          <w:lang w:eastAsia="ar-SA"/>
        </w:rPr>
        <w:t>Anesthesia</w:t>
      </w:r>
      <w:proofErr w:type="spellEnd"/>
    </w:p>
    <w:p w:rsidR="001F3FD4" w:rsidRPr="001F3FD4" w:rsidRDefault="001F3FD4" w:rsidP="001F3FD4">
      <w:pPr>
        <w:numPr>
          <w:ilvl w:val="2"/>
          <w:numId w:val="39"/>
        </w:numPr>
        <w:rPr>
          <w:bCs/>
          <w:sz w:val="20"/>
          <w:lang w:eastAsia="ar-SA"/>
        </w:rPr>
      </w:pPr>
      <w:r w:rsidRPr="001F3FD4">
        <w:rPr>
          <w:bCs/>
          <w:sz w:val="20"/>
          <w:lang w:eastAsia="ar-SA"/>
        </w:rPr>
        <w:t xml:space="preserve"> Surface </w:t>
      </w:r>
      <w:proofErr w:type="spellStart"/>
      <w:r w:rsidRPr="001F3FD4">
        <w:rPr>
          <w:bCs/>
          <w:sz w:val="20"/>
          <w:lang w:eastAsia="ar-SA"/>
        </w:rPr>
        <w:t>Anesthesia</w:t>
      </w:r>
      <w:proofErr w:type="spellEnd"/>
    </w:p>
    <w:p w:rsidR="001F3FD4" w:rsidRPr="001F3FD4" w:rsidRDefault="001F3FD4" w:rsidP="001F3FD4">
      <w:pPr>
        <w:numPr>
          <w:ilvl w:val="2"/>
          <w:numId w:val="39"/>
        </w:numPr>
        <w:rPr>
          <w:bCs/>
          <w:sz w:val="20"/>
          <w:lang w:eastAsia="ar-SA"/>
        </w:rPr>
      </w:pPr>
      <w:r w:rsidRPr="001F3FD4">
        <w:rPr>
          <w:bCs/>
          <w:sz w:val="20"/>
          <w:lang w:eastAsia="ar-SA"/>
        </w:rPr>
        <w:t xml:space="preserve">Sedation </w:t>
      </w:r>
    </w:p>
    <w:p w:rsidR="001F3FD4" w:rsidRPr="001F3FD4" w:rsidRDefault="001F3FD4" w:rsidP="001F3FD4">
      <w:pPr>
        <w:numPr>
          <w:ilvl w:val="2"/>
          <w:numId w:val="39"/>
        </w:numPr>
        <w:rPr>
          <w:bCs/>
          <w:sz w:val="20"/>
          <w:lang w:eastAsia="ar-SA"/>
        </w:rPr>
      </w:pPr>
      <w:r w:rsidRPr="001F3FD4">
        <w:rPr>
          <w:bCs/>
          <w:sz w:val="20"/>
          <w:lang w:eastAsia="ar-SA"/>
        </w:rPr>
        <w:t xml:space="preserve">General </w:t>
      </w:r>
      <w:proofErr w:type="spellStart"/>
      <w:r w:rsidRPr="001F3FD4">
        <w:rPr>
          <w:bCs/>
          <w:sz w:val="20"/>
          <w:lang w:eastAsia="ar-SA"/>
        </w:rPr>
        <w:t>Anesthesia</w:t>
      </w:r>
      <w:proofErr w:type="spellEnd"/>
    </w:p>
    <w:p w:rsidR="001F3FD4" w:rsidRPr="001F3FD4" w:rsidRDefault="001F3FD4" w:rsidP="001F3FD4">
      <w:pPr>
        <w:numPr>
          <w:ilvl w:val="2"/>
          <w:numId w:val="39"/>
        </w:numPr>
        <w:rPr>
          <w:bCs/>
          <w:sz w:val="20"/>
          <w:lang w:eastAsia="ar-SA"/>
        </w:rPr>
      </w:pPr>
      <w:r w:rsidRPr="001F3FD4">
        <w:rPr>
          <w:bCs/>
          <w:sz w:val="20"/>
          <w:lang w:eastAsia="ar-SA"/>
        </w:rPr>
        <w:t>Audio Analgesia</w:t>
      </w:r>
    </w:p>
    <w:p w:rsidR="001F3FD4" w:rsidRPr="001F3FD4" w:rsidRDefault="001F3FD4" w:rsidP="001F3FD4">
      <w:pPr>
        <w:numPr>
          <w:ilvl w:val="1"/>
          <w:numId w:val="39"/>
        </w:numPr>
        <w:tabs>
          <w:tab w:val="num" w:pos="1440"/>
        </w:tabs>
        <w:rPr>
          <w:bCs/>
          <w:sz w:val="20"/>
          <w:lang w:eastAsia="ar-SA"/>
        </w:rPr>
      </w:pPr>
      <w:r w:rsidRPr="001F3FD4">
        <w:rPr>
          <w:bCs/>
          <w:sz w:val="20"/>
          <w:lang w:eastAsia="ar-SA"/>
        </w:rPr>
        <w:t>Factors Affecting Pain Production</w:t>
      </w:r>
    </w:p>
    <w:p w:rsidR="001F3FD4" w:rsidRPr="001F3FD4" w:rsidRDefault="001F3FD4" w:rsidP="001F3FD4">
      <w:pPr>
        <w:rPr>
          <w:bCs/>
          <w:sz w:val="20"/>
          <w:lang w:eastAsia="ar-SA"/>
        </w:rPr>
      </w:pPr>
    </w:p>
    <w:p w:rsidR="001F3FD4" w:rsidRPr="001F3FD4" w:rsidRDefault="001F3FD4" w:rsidP="001F3FD4">
      <w:pPr>
        <w:ind w:left="1080"/>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Post-Operative Pain and Hyper-sensitivity</w:t>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t>(One lecture)</w:t>
      </w:r>
    </w:p>
    <w:p w:rsidR="001F3FD4" w:rsidRPr="001F3FD4" w:rsidRDefault="001F3FD4" w:rsidP="001F3FD4">
      <w:pPr>
        <w:numPr>
          <w:ilvl w:val="1"/>
          <w:numId w:val="39"/>
        </w:numPr>
        <w:rPr>
          <w:bCs/>
          <w:sz w:val="20"/>
          <w:lang w:eastAsia="ar-SA"/>
        </w:rPr>
      </w:pPr>
      <w:r w:rsidRPr="001F3FD4">
        <w:rPr>
          <w:bCs/>
          <w:sz w:val="20"/>
          <w:lang w:eastAsia="ar-SA"/>
        </w:rPr>
        <w:t xml:space="preserve">Pulp respond to different stimuli </w:t>
      </w:r>
    </w:p>
    <w:p w:rsidR="001F3FD4" w:rsidRPr="001F3FD4" w:rsidRDefault="001F3FD4" w:rsidP="001F3FD4">
      <w:pPr>
        <w:numPr>
          <w:ilvl w:val="1"/>
          <w:numId w:val="39"/>
        </w:numPr>
        <w:rPr>
          <w:bCs/>
          <w:sz w:val="20"/>
          <w:lang w:eastAsia="ar-SA"/>
        </w:rPr>
      </w:pPr>
      <w:r w:rsidRPr="001F3FD4">
        <w:rPr>
          <w:bCs/>
          <w:sz w:val="20"/>
          <w:lang w:eastAsia="ar-SA"/>
        </w:rPr>
        <w:t>Pain Vs. Hyper-sensitivity</w:t>
      </w:r>
    </w:p>
    <w:p w:rsidR="001F3FD4" w:rsidRPr="001F3FD4" w:rsidRDefault="001F3FD4" w:rsidP="001F3FD4">
      <w:pPr>
        <w:numPr>
          <w:ilvl w:val="1"/>
          <w:numId w:val="39"/>
        </w:numPr>
        <w:rPr>
          <w:bCs/>
          <w:sz w:val="20"/>
          <w:lang w:eastAsia="ar-SA"/>
        </w:rPr>
      </w:pPr>
      <w:r w:rsidRPr="001F3FD4">
        <w:rPr>
          <w:bCs/>
          <w:sz w:val="20"/>
          <w:lang w:eastAsia="ar-SA"/>
        </w:rPr>
        <w:t xml:space="preserve">Causes of post-operative pain </w:t>
      </w:r>
    </w:p>
    <w:p w:rsidR="001F3FD4" w:rsidRPr="001F3FD4" w:rsidRDefault="001F3FD4" w:rsidP="001F3FD4">
      <w:pPr>
        <w:numPr>
          <w:ilvl w:val="1"/>
          <w:numId w:val="39"/>
        </w:numPr>
        <w:rPr>
          <w:bCs/>
          <w:sz w:val="20"/>
          <w:lang w:eastAsia="ar-SA"/>
        </w:rPr>
      </w:pPr>
      <w:r w:rsidRPr="001F3FD4">
        <w:rPr>
          <w:bCs/>
          <w:sz w:val="20"/>
          <w:lang w:eastAsia="ar-SA"/>
        </w:rPr>
        <w:t>Different theories of post-operative sensitivity (hydrodynamic , thermal shock )</w:t>
      </w:r>
    </w:p>
    <w:p w:rsidR="001F3FD4" w:rsidRPr="001F3FD4" w:rsidRDefault="001F3FD4" w:rsidP="001F3FD4">
      <w:pPr>
        <w:numPr>
          <w:ilvl w:val="1"/>
          <w:numId w:val="39"/>
        </w:numPr>
        <w:rPr>
          <w:bCs/>
          <w:sz w:val="20"/>
          <w:lang w:eastAsia="ar-SA"/>
        </w:rPr>
      </w:pPr>
      <w:r w:rsidRPr="001F3FD4">
        <w:rPr>
          <w:bCs/>
          <w:sz w:val="20"/>
          <w:lang w:eastAsia="ar-SA"/>
        </w:rPr>
        <w:t xml:space="preserve">Different ways to prevent post-operative pain and hyper sensitivity </w:t>
      </w:r>
    </w:p>
    <w:p w:rsidR="001F3FD4" w:rsidRPr="001F3FD4" w:rsidRDefault="001F3FD4" w:rsidP="001F3FD4">
      <w:pPr>
        <w:numPr>
          <w:ilvl w:val="1"/>
          <w:numId w:val="39"/>
        </w:numPr>
        <w:rPr>
          <w:bCs/>
          <w:sz w:val="20"/>
          <w:lang w:eastAsia="ar-SA"/>
        </w:rPr>
      </w:pPr>
      <w:r w:rsidRPr="001F3FD4">
        <w:rPr>
          <w:bCs/>
          <w:sz w:val="20"/>
          <w:lang w:eastAsia="ar-SA"/>
        </w:rPr>
        <w:t>Ways to control resin-composite shrinkage</w:t>
      </w:r>
    </w:p>
    <w:p w:rsidR="001F3FD4" w:rsidRPr="001F3FD4" w:rsidRDefault="001F3FD4" w:rsidP="001F3FD4">
      <w:pPr>
        <w:numPr>
          <w:ilvl w:val="1"/>
          <w:numId w:val="39"/>
        </w:numPr>
        <w:rPr>
          <w:bCs/>
          <w:sz w:val="20"/>
          <w:lang w:eastAsia="ar-SA"/>
        </w:rPr>
      </w:pPr>
      <w:r w:rsidRPr="001F3FD4">
        <w:rPr>
          <w:bCs/>
          <w:sz w:val="20"/>
          <w:lang w:eastAsia="ar-SA"/>
        </w:rPr>
        <w:t xml:space="preserve">Cavity sealers, liners and bases </w:t>
      </w:r>
    </w:p>
    <w:p w:rsidR="001F3FD4" w:rsidRPr="001F3FD4" w:rsidRDefault="001F3FD4" w:rsidP="001F3FD4">
      <w:pPr>
        <w:ind w:left="1080"/>
        <w:rPr>
          <w:bCs/>
          <w:sz w:val="20"/>
          <w:lang w:eastAsia="ar-SA"/>
        </w:rPr>
      </w:pPr>
    </w:p>
    <w:p w:rsidR="001F3FD4" w:rsidRPr="001F3FD4" w:rsidRDefault="001F3FD4" w:rsidP="001F3FD4">
      <w:pPr>
        <w:ind w:left="1080"/>
        <w:rPr>
          <w:bCs/>
          <w:sz w:val="20"/>
          <w:lang w:eastAsia="ar-SA"/>
        </w:rPr>
      </w:pPr>
    </w:p>
    <w:p w:rsidR="001F3FD4" w:rsidRPr="001F3FD4" w:rsidRDefault="001F3FD4" w:rsidP="001F3FD4">
      <w:pPr>
        <w:ind w:left="1080"/>
        <w:rPr>
          <w:bCs/>
          <w:sz w:val="20"/>
          <w:lang w:eastAsia="ar-SA"/>
        </w:rPr>
      </w:pPr>
    </w:p>
    <w:p w:rsidR="001F3FD4" w:rsidRPr="001F3FD4" w:rsidRDefault="001F3FD4" w:rsidP="001F3FD4">
      <w:pPr>
        <w:ind w:left="1080"/>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Management of Deep Caries</w:t>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t>(Two lectures)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Reaction of pulp-dentinal organ to caries &amp; modern concepts in dental caries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Clinical evaluation of cases for vital pulp therapy</w:t>
      </w:r>
    </w:p>
    <w:p w:rsidR="001F3FD4" w:rsidRPr="001F3FD4" w:rsidRDefault="001F3FD4" w:rsidP="001F3FD4">
      <w:pPr>
        <w:numPr>
          <w:ilvl w:val="1"/>
          <w:numId w:val="39"/>
        </w:numPr>
        <w:tabs>
          <w:tab w:val="num" w:pos="1440"/>
        </w:tabs>
        <w:rPr>
          <w:bCs/>
          <w:sz w:val="20"/>
          <w:lang w:eastAsia="ar-SA"/>
        </w:rPr>
      </w:pPr>
      <w:r w:rsidRPr="001F3FD4">
        <w:rPr>
          <w:bCs/>
          <w:sz w:val="20"/>
          <w:lang w:eastAsia="ar-SA"/>
        </w:rPr>
        <w:t>Difficulties of determination of pulp state</w:t>
      </w:r>
    </w:p>
    <w:p w:rsidR="001F3FD4" w:rsidRPr="001F3FD4" w:rsidRDefault="001F3FD4" w:rsidP="001F3FD4">
      <w:pPr>
        <w:numPr>
          <w:ilvl w:val="1"/>
          <w:numId w:val="39"/>
        </w:numPr>
        <w:tabs>
          <w:tab w:val="num" w:pos="1440"/>
        </w:tabs>
        <w:rPr>
          <w:bCs/>
          <w:sz w:val="20"/>
          <w:lang w:eastAsia="ar-SA"/>
        </w:rPr>
      </w:pPr>
      <w:r w:rsidRPr="001F3FD4">
        <w:rPr>
          <w:bCs/>
          <w:sz w:val="20"/>
          <w:lang w:eastAsia="ar-SA"/>
        </w:rPr>
        <w:lastRenderedPageBreak/>
        <w:t>Determination of the type and depth of the lesion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Incidents of microscopic and macroscopic pulp exposures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Treatment of deep lesions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Indirect &amp;Direct pulp capping</w:t>
      </w:r>
    </w:p>
    <w:p w:rsidR="001F3FD4" w:rsidRPr="001F3FD4" w:rsidRDefault="001F3FD4" w:rsidP="001F3FD4">
      <w:pPr>
        <w:numPr>
          <w:ilvl w:val="1"/>
          <w:numId w:val="39"/>
        </w:numPr>
        <w:tabs>
          <w:tab w:val="num" w:pos="1440"/>
        </w:tabs>
        <w:rPr>
          <w:bCs/>
          <w:sz w:val="20"/>
          <w:lang w:eastAsia="ar-SA"/>
        </w:rPr>
      </w:pPr>
      <w:r w:rsidRPr="001F3FD4">
        <w:rPr>
          <w:bCs/>
          <w:sz w:val="20"/>
          <w:lang w:eastAsia="ar-SA"/>
        </w:rPr>
        <w:t>General considerations &amp; modern management of dentin caries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Success or failure of vital pulp therapy</w:t>
      </w:r>
    </w:p>
    <w:p w:rsidR="001F3FD4" w:rsidRPr="001F3FD4" w:rsidRDefault="001F3FD4" w:rsidP="001F3FD4">
      <w:pPr>
        <w:rPr>
          <w:bCs/>
          <w:sz w:val="20"/>
          <w:lang w:eastAsia="ar-SA"/>
        </w:rPr>
      </w:pPr>
    </w:p>
    <w:p w:rsidR="001F3FD4" w:rsidRPr="001F3FD4" w:rsidRDefault="001F3FD4" w:rsidP="001F3FD4">
      <w:pPr>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 xml:space="preserve">Selection of Restorative Materials </w:t>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t>(One lecture)</w:t>
      </w:r>
    </w:p>
    <w:p w:rsidR="001F3FD4" w:rsidRPr="001F3FD4" w:rsidRDefault="001F3FD4" w:rsidP="001F3FD4">
      <w:pPr>
        <w:numPr>
          <w:ilvl w:val="1"/>
          <w:numId w:val="39"/>
        </w:numPr>
        <w:tabs>
          <w:tab w:val="num" w:pos="1440"/>
        </w:tabs>
        <w:rPr>
          <w:bCs/>
          <w:sz w:val="20"/>
          <w:lang w:eastAsia="ar-SA"/>
        </w:rPr>
      </w:pPr>
      <w:r w:rsidRPr="001F3FD4">
        <w:rPr>
          <w:bCs/>
          <w:sz w:val="20"/>
          <w:lang w:eastAsia="ar-SA"/>
        </w:rPr>
        <w:t>Available Restorative Materials</w:t>
      </w:r>
    </w:p>
    <w:p w:rsidR="001F3FD4" w:rsidRPr="001F3FD4" w:rsidRDefault="001F3FD4" w:rsidP="001F3FD4">
      <w:pPr>
        <w:numPr>
          <w:ilvl w:val="2"/>
          <w:numId w:val="39"/>
        </w:numPr>
        <w:rPr>
          <w:bCs/>
          <w:sz w:val="20"/>
          <w:lang w:eastAsia="ar-SA"/>
        </w:rPr>
      </w:pPr>
      <w:r w:rsidRPr="001F3FD4">
        <w:rPr>
          <w:bCs/>
          <w:sz w:val="20"/>
          <w:lang w:eastAsia="ar-SA"/>
        </w:rPr>
        <w:t>Permanent restoratives</w:t>
      </w:r>
    </w:p>
    <w:p w:rsidR="001F3FD4" w:rsidRPr="001F3FD4" w:rsidRDefault="001F3FD4" w:rsidP="001F3FD4">
      <w:pPr>
        <w:numPr>
          <w:ilvl w:val="2"/>
          <w:numId w:val="39"/>
        </w:numPr>
        <w:rPr>
          <w:bCs/>
          <w:sz w:val="20"/>
          <w:lang w:eastAsia="ar-SA"/>
        </w:rPr>
      </w:pPr>
      <w:r w:rsidRPr="001F3FD4">
        <w:rPr>
          <w:bCs/>
          <w:sz w:val="20"/>
          <w:lang w:eastAsia="ar-SA"/>
        </w:rPr>
        <w:t>Temporary Materials</w:t>
      </w:r>
    </w:p>
    <w:p w:rsidR="001F3FD4" w:rsidRPr="001F3FD4" w:rsidRDefault="001F3FD4" w:rsidP="001F3FD4">
      <w:pPr>
        <w:numPr>
          <w:ilvl w:val="1"/>
          <w:numId w:val="39"/>
        </w:numPr>
        <w:tabs>
          <w:tab w:val="num" w:pos="1440"/>
        </w:tabs>
        <w:rPr>
          <w:bCs/>
          <w:sz w:val="20"/>
          <w:lang w:eastAsia="ar-SA"/>
        </w:rPr>
      </w:pPr>
      <w:r w:rsidRPr="001F3FD4">
        <w:rPr>
          <w:bCs/>
          <w:sz w:val="20"/>
          <w:lang w:eastAsia="ar-SA"/>
        </w:rPr>
        <w:t>Requirements for an ideal restoration</w:t>
      </w:r>
    </w:p>
    <w:p w:rsidR="001F3FD4" w:rsidRPr="001F3FD4" w:rsidRDefault="001F3FD4" w:rsidP="001F3FD4">
      <w:pPr>
        <w:numPr>
          <w:ilvl w:val="1"/>
          <w:numId w:val="39"/>
        </w:numPr>
        <w:tabs>
          <w:tab w:val="num" w:pos="1440"/>
        </w:tabs>
        <w:rPr>
          <w:bCs/>
          <w:sz w:val="20"/>
          <w:lang w:eastAsia="ar-SA"/>
        </w:rPr>
      </w:pPr>
      <w:r w:rsidRPr="001F3FD4">
        <w:rPr>
          <w:bCs/>
          <w:sz w:val="20"/>
          <w:lang w:eastAsia="ar-SA"/>
        </w:rPr>
        <w:t xml:space="preserve">Assessment of some material </w:t>
      </w:r>
      <w:proofErr w:type="spellStart"/>
      <w:r w:rsidRPr="001F3FD4">
        <w:rPr>
          <w:bCs/>
          <w:sz w:val="20"/>
          <w:lang w:eastAsia="ar-SA"/>
        </w:rPr>
        <w:t>behavior</w:t>
      </w:r>
      <w:proofErr w:type="spellEnd"/>
      <w:r w:rsidRPr="001F3FD4">
        <w:rPr>
          <w:bCs/>
          <w:sz w:val="20"/>
          <w:lang w:eastAsia="ar-SA"/>
        </w:rPr>
        <w:t xml:space="preserve"> </w:t>
      </w:r>
    </w:p>
    <w:p w:rsidR="001F3FD4" w:rsidRPr="001F3FD4" w:rsidRDefault="001F3FD4" w:rsidP="001F3FD4">
      <w:pPr>
        <w:numPr>
          <w:ilvl w:val="1"/>
          <w:numId w:val="39"/>
        </w:numPr>
        <w:tabs>
          <w:tab w:val="num" w:pos="1440"/>
        </w:tabs>
        <w:rPr>
          <w:bCs/>
          <w:sz w:val="20"/>
          <w:lang w:eastAsia="ar-SA"/>
        </w:rPr>
      </w:pPr>
      <w:r w:rsidRPr="001F3FD4">
        <w:rPr>
          <w:bCs/>
          <w:sz w:val="20"/>
          <w:lang w:eastAsia="ar-SA"/>
        </w:rPr>
        <w:t>Factors influencing selection of restorative material</w:t>
      </w:r>
    </w:p>
    <w:p w:rsidR="001F3FD4" w:rsidRPr="001F3FD4" w:rsidRDefault="001F3FD4" w:rsidP="001F3FD4">
      <w:pPr>
        <w:numPr>
          <w:ilvl w:val="2"/>
          <w:numId w:val="39"/>
        </w:numPr>
        <w:rPr>
          <w:bCs/>
          <w:sz w:val="20"/>
          <w:lang w:eastAsia="ar-SA"/>
        </w:rPr>
      </w:pPr>
      <w:r w:rsidRPr="001F3FD4">
        <w:rPr>
          <w:bCs/>
          <w:sz w:val="20"/>
          <w:lang w:eastAsia="ar-SA"/>
        </w:rPr>
        <w:t>Factors concerning the available restorative materials</w:t>
      </w:r>
    </w:p>
    <w:p w:rsidR="001F3FD4" w:rsidRPr="001F3FD4" w:rsidRDefault="001F3FD4" w:rsidP="001F3FD4">
      <w:pPr>
        <w:numPr>
          <w:ilvl w:val="2"/>
          <w:numId w:val="39"/>
        </w:numPr>
        <w:rPr>
          <w:bCs/>
          <w:sz w:val="20"/>
          <w:lang w:eastAsia="ar-SA"/>
        </w:rPr>
      </w:pPr>
      <w:r w:rsidRPr="001F3FD4">
        <w:rPr>
          <w:bCs/>
          <w:sz w:val="20"/>
          <w:lang w:eastAsia="ar-SA"/>
        </w:rPr>
        <w:t>Factors concerning the patient</w:t>
      </w:r>
    </w:p>
    <w:p w:rsidR="001F3FD4" w:rsidRPr="001F3FD4" w:rsidRDefault="001F3FD4" w:rsidP="001F3FD4">
      <w:pPr>
        <w:numPr>
          <w:ilvl w:val="2"/>
          <w:numId w:val="39"/>
        </w:numPr>
        <w:rPr>
          <w:bCs/>
          <w:sz w:val="20"/>
          <w:lang w:eastAsia="ar-SA"/>
        </w:rPr>
      </w:pPr>
      <w:r w:rsidRPr="001F3FD4">
        <w:rPr>
          <w:bCs/>
          <w:sz w:val="20"/>
          <w:lang w:eastAsia="ar-SA"/>
        </w:rPr>
        <w:t>Factors related to the operator</w:t>
      </w:r>
    </w:p>
    <w:p w:rsidR="001F3FD4" w:rsidRPr="001F3FD4" w:rsidRDefault="001F3FD4" w:rsidP="001F3FD4">
      <w:pPr>
        <w:bidi/>
        <w:rPr>
          <w:bCs/>
          <w:sz w:val="20"/>
          <w:lang w:eastAsia="ar-SA"/>
        </w:rPr>
      </w:pPr>
    </w:p>
    <w:p w:rsidR="001F3FD4" w:rsidRPr="001F3FD4" w:rsidRDefault="001F3FD4" w:rsidP="001F3FD4">
      <w:pPr>
        <w:bidi/>
        <w:rPr>
          <w:bCs/>
          <w:sz w:val="20"/>
          <w:lang w:eastAsia="ar-SA"/>
        </w:rPr>
      </w:pPr>
    </w:p>
    <w:p w:rsidR="001F3FD4" w:rsidRPr="001F3FD4" w:rsidRDefault="001F3FD4" w:rsidP="001F3FD4">
      <w:pPr>
        <w:numPr>
          <w:ilvl w:val="0"/>
          <w:numId w:val="39"/>
        </w:numPr>
        <w:rPr>
          <w:bCs/>
          <w:sz w:val="20"/>
          <w:lang w:eastAsia="ar-SA"/>
        </w:rPr>
      </w:pPr>
      <w:r w:rsidRPr="001F3FD4">
        <w:rPr>
          <w:bCs/>
          <w:sz w:val="20"/>
          <w:lang w:eastAsia="ar-SA"/>
        </w:rPr>
        <w:t>Glass-</w:t>
      </w:r>
      <w:proofErr w:type="spellStart"/>
      <w:r w:rsidRPr="001F3FD4">
        <w:rPr>
          <w:bCs/>
          <w:sz w:val="20"/>
          <w:lang w:eastAsia="ar-SA"/>
        </w:rPr>
        <w:t>Ionemer</w:t>
      </w:r>
      <w:proofErr w:type="spellEnd"/>
      <w:r w:rsidRPr="001F3FD4">
        <w:rPr>
          <w:bCs/>
          <w:sz w:val="20"/>
          <w:lang w:eastAsia="ar-SA"/>
        </w:rPr>
        <w:t xml:space="preserve"> restorations</w:t>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r>
      <w:r w:rsidRPr="001F3FD4">
        <w:rPr>
          <w:bCs/>
          <w:sz w:val="20"/>
          <w:lang w:eastAsia="ar-SA"/>
        </w:rPr>
        <w:tab/>
        <w:t xml:space="preserve">(One lecture)  </w:t>
      </w:r>
    </w:p>
    <w:p w:rsidR="001F3FD4" w:rsidRPr="001F3FD4" w:rsidRDefault="001F3FD4" w:rsidP="001F3FD4">
      <w:pPr>
        <w:pStyle w:val="ListParagraph"/>
        <w:numPr>
          <w:ilvl w:val="0"/>
          <w:numId w:val="41"/>
        </w:numPr>
        <w:tabs>
          <w:tab w:val="num" w:pos="5040"/>
        </w:tabs>
        <w:rPr>
          <w:bCs/>
          <w:sz w:val="20"/>
          <w:lang w:eastAsia="ar-SA"/>
        </w:rPr>
      </w:pPr>
      <w:r w:rsidRPr="001F3FD4">
        <w:rPr>
          <w:bCs/>
          <w:sz w:val="20"/>
          <w:lang w:eastAsia="ar-SA"/>
        </w:rPr>
        <w:t xml:space="preserve">GIC properties and </w:t>
      </w:r>
      <w:proofErr w:type="spellStart"/>
      <w:r w:rsidRPr="001F3FD4">
        <w:rPr>
          <w:bCs/>
          <w:sz w:val="20"/>
          <w:lang w:eastAsia="ar-SA"/>
        </w:rPr>
        <w:t>aplications</w:t>
      </w:r>
      <w:proofErr w:type="spellEnd"/>
    </w:p>
    <w:p w:rsidR="001F3FD4" w:rsidRPr="001F3FD4" w:rsidRDefault="001F3FD4" w:rsidP="001F3FD4">
      <w:pPr>
        <w:pStyle w:val="ListParagraph"/>
        <w:numPr>
          <w:ilvl w:val="0"/>
          <w:numId w:val="41"/>
        </w:numPr>
        <w:tabs>
          <w:tab w:val="num" w:pos="5040"/>
        </w:tabs>
        <w:rPr>
          <w:bCs/>
          <w:sz w:val="20"/>
          <w:lang w:eastAsia="ar-SA"/>
        </w:rPr>
      </w:pPr>
      <w:r w:rsidRPr="001F3FD4">
        <w:rPr>
          <w:bCs/>
          <w:sz w:val="20"/>
          <w:lang w:eastAsia="ar-SA"/>
        </w:rPr>
        <w:t xml:space="preserve">GIC-restoration cavity design and </w:t>
      </w:r>
      <w:proofErr w:type="spellStart"/>
      <w:r w:rsidRPr="001F3FD4">
        <w:rPr>
          <w:bCs/>
          <w:sz w:val="20"/>
          <w:lang w:eastAsia="ar-SA"/>
        </w:rPr>
        <w:t>requiremtn</w:t>
      </w:r>
      <w:proofErr w:type="spellEnd"/>
    </w:p>
    <w:p w:rsidR="001F3FD4" w:rsidRPr="001F3FD4" w:rsidRDefault="001F3FD4" w:rsidP="001F3FD4">
      <w:pPr>
        <w:pStyle w:val="ListParagraph"/>
        <w:numPr>
          <w:ilvl w:val="0"/>
          <w:numId w:val="41"/>
        </w:numPr>
        <w:tabs>
          <w:tab w:val="num" w:pos="5040"/>
        </w:tabs>
        <w:rPr>
          <w:bCs/>
          <w:sz w:val="20"/>
          <w:lang w:eastAsia="ar-SA"/>
        </w:rPr>
      </w:pPr>
      <w:r w:rsidRPr="001F3FD4">
        <w:rPr>
          <w:bCs/>
          <w:sz w:val="20"/>
          <w:lang w:eastAsia="ar-SA"/>
        </w:rPr>
        <w:t xml:space="preserve">GIC indications </w:t>
      </w:r>
    </w:p>
    <w:p w:rsidR="001F3FD4" w:rsidRPr="001F3FD4" w:rsidRDefault="001F3FD4" w:rsidP="001F3FD4">
      <w:pPr>
        <w:pStyle w:val="ListParagraph"/>
        <w:numPr>
          <w:ilvl w:val="0"/>
          <w:numId w:val="41"/>
        </w:numPr>
        <w:rPr>
          <w:bCs/>
          <w:sz w:val="20"/>
          <w:lang w:eastAsia="ar-SA"/>
        </w:rPr>
      </w:pPr>
      <w:proofErr w:type="spellStart"/>
      <w:r w:rsidRPr="001F3FD4">
        <w:rPr>
          <w:bCs/>
          <w:sz w:val="20"/>
          <w:lang w:eastAsia="ar-SA"/>
        </w:rPr>
        <w:t>Indictions</w:t>
      </w:r>
      <w:proofErr w:type="spellEnd"/>
      <w:r w:rsidRPr="001F3FD4">
        <w:rPr>
          <w:bCs/>
          <w:sz w:val="20"/>
          <w:lang w:eastAsia="ar-SA"/>
        </w:rPr>
        <w:t xml:space="preserve"> &amp; contraindications- advantages</w:t>
      </w:r>
    </w:p>
    <w:p w:rsidR="004072B5" w:rsidRPr="001F3FD4" w:rsidRDefault="001F3FD4" w:rsidP="001F3FD4">
      <w:pPr>
        <w:pStyle w:val="ListParagraph"/>
        <w:numPr>
          <w:ilvl w:val="0"/>
          <w:numId w:val="41"/>
        </w:numPr>
        <w:rPr>
          <w:bCs/>
          <w:sz w:val="20"/>
          <w:lang w:eastAsia="ar-SA"/>
        </w:rPr>
      </w:pPr>
      <w:r w:rsidRPr="001F3FD4">
        <w:rPr>
          <w:bCs/>
          <w:sz w:val="20"/>
          <w:lang w:eastAsia="ar-SA"/>
        </w:rPr>
        <w:t>Limitations</w:t>
      </w:r>
    </w:p>
    <w:sectPr w:rsidR="004072B5" w:rsidRPr="001F3FD4" w:rsidSect="00A173FA">
      <w:footerReference w:type="even" r:id="rId8"/>
      <w:footerReference w:type="default" r:id="rId9"/>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0D" w:rsidRDefault="00574F0D">
      <w:r>
        <w:separator/>
      </w:r>
    </w:p>
  </w:endnote>
  <w:endnote w:type="continuationSeparator" w:id="0">
    <w:p w:rsidR="00574F0D" w:rsidRDefault="0057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0D" w:rsidRDefault="00111F0D"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F0D" w:rsidRDefault="00111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0D" w:rsidRDefault="00111F0D" w:rsidP="00A17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4DF">
      <w:rPr>
        <w:rStyle w:val="PageNumber"/>
        <w:noProof/>
      </w:rPr>
      <w:t>1</w:t>
    </w:r>
    <w:r>
      <w:rPr>
        <w:rStyle w:val="PageNumber"/>
      </w:rPr>
      <w:fldChar w:fldCharType="end"/>
    </w:r>
  </w:p>
  <w:p w:rsidR="00111F0D" w:rsidRDefault="00111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0D" w:rsidRDefault="00574F0D">
      <w:r>
        <w:separator/>
      </w:r>
    </w:p>
  </w:footnote>
  <w:footnote w:type="continuationSeparator" w:id="0">
    <w:p w:rsidR="00574F0D" w:rsidRDefault="00574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F88"/>
    <w:multiLevelType w:val="hybridMultilevel"/>
    <w:tmpl w:val="AA2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47E6"/>
    <w:multiLevelType w:val="hybridMultilevel"/>
    <w:tmpl w:val="4552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1C21"/>
    <w:multiLevelType w:val="hybridMultilevel"/>
    <w:tmpl w:val="9F34270C"/>
    <w:lvl w:ilvl="0" w:tplc="9B00F224">
      <w:numFmt w:val="bullet"/>
      <w:lvlText w:val="-"/>
      <w:lvlJc w:val="left"/>
      <w:pPr>
        <w:ind w:left="1493" w:hanging="360"/>
      </w:pPr>
      <w:rPr>
        <w:rFonts w:ascii="Times New Roman" w:eastAsiaTheme="minorHAnsi" w:hAnsi="Times New Roman" w:cs="Times New Roman"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0D342F6F"/>
    <w:multiLevelType w:val="hybridMultilevel"/>
    <w:tmpl w:val="E244060A"/>
    <w:lvl w:ilvl="0" w:tplc="9B00F2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C2C42"/>
    <w:multiLevelType w:val="hybridMultilevel"/>
    <w:tmpl w:val="3822C68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F492753"/>
    <w:multiLevelType w:val="hybridMultilevel"/>
    <w:tmpl w:val="BFFC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B0359"/>
    <w:multiLevelType w:val="hybridMultilevel"/>
    <w:tmpl w:val="C0EEE810"/>
    <w:lvl w:ilvl="0" w:tplc="0AB291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828491B4">
      <w:start w:val="1"/>
      <w:numFmt w:val="lowerLetter"/>
      <w:lvlText w:val="%7-"/>
      <w:lvlJc w:val="left"/>
      <w:pPr>
        <w:tabs>
          <w:tab w:val="num" w:pos="1530"/>
        </w:tabs>
        <w:ind w:left="153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1044F"/>
    <w:multiLevelType w:val="hybridMultilevel"/>
    <w:tmpl w:val="06A64788"/>
    <w:lvl w:ilvl="0" w:tplc="949CA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A51BB"/>
    <w:multiLevelType w:val="hybridMultilevel"/>
    <w:tmpl w:val="7A0A4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85C5B"/>
    <w:multiLevelType w:val="hybridMultilevel"/>
    <w:tmpl w:val="A4582E8E"/>
    <w:lvl w:ilvl="0" w:tplc="9B00F2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C156A"/>
    <w:multiLevelType w:val="hybridMultilevel"/>
    <w:tmpl w:val="5B2E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936E9"/>
    <w:multiLevelType w:val="hybridMultilevel"/>
    <w:tmpl w:val="9FB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E549B"/>
    <w:multiLevelType w:val="hybridMultilevel"/>
    <w:tmpl w:val="F62CAB4E"/>
    <w:lvl w:ilvl="0" w:tplc="9B00F2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36769"/>
    <w:multiLevelType w:val="hybridMultilevel"/>
    <w:tmpl w:val="FD0687F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39E42FF9"/>
    <w:multiLevelType w:val="hybridMultilevel"/>
    <w:tmpl w:val="46E8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D3F94"/>
    <w:multiLevelType w:val="hybridMultilevel"/>
    <w:tmpl w:val="0F1E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01A76"/>
    <w:multiLevelType w:val="hybridMultilevel"/>
    <w:tmpl w:val="AE32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F4245"/>
    <w:multiLevelType w:val="hybridMultilevel"/>
    <w:tmpl w:val="E4E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849F8"/>
    <w:multiLevelType w:val="hybridMultilevel"/>
    <w:tmpl w:val="46E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D29ED"/>
    <w:multiLevelType w:val="hybridMultilevel"/>
    <w:tmpl w:val="736E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400A4"/>
    <w:multiLevelType w:val="hybridMultilevel"/>
    <w:tmpl w:val="8A86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950B7"/>
    <w:multiLevelType w:val="hybridMultilevel"/>
    <w:tmpl w:val="E0E0A5BC"/>
    <w:lvl w:ilvl="0" w:tplc="0EE492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B5DDE"/>
    <w:multiLevelType w:val="hybridMultilevel"/>
    <w:tmpl w:val="B2B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D38DB"/>
    <w:multiLevelType w:val="hybridMultilevel"/>
    <w:tmpl w:val="8C449BD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3E6DA7"/>
    <w:multiLevelType w:val="hybridMultilevel"/>
    <w:tmpl w:val="DA047C84"/>
    <w:lvl w:ilvl="0" w:tplc="9B00F224">
      <w:numFmt w:val="bullet"/>
      <w:lvlText w:val="-"/>
      <w:lvlJc w:val="left"/>
      <w:pPr>
        <w:ind w:left="2933" w:hanging="360"/>
      </w:pPr>
      <w:rPr>
        <w:rFonts w:ascii="Times New Roman" w:eastAsiaTheme="minorHAnsi" w:hAnsi="Times New Roman" w:cs="Times New Roman" w:hint="default"/>
      </w:rPr>
    </w:lvl>
    <w:lvl w:ilvl="1" w:tplc="04090003" w:tentative="1">
      <w:start w:val="1"/>
      <w:numFmt w:val="bullet"/>
      <w:lvlText w:val="o"/>
      <w:lvlJc w:val="left"/>
      <w:pPr>
        <w:ind w:left="2933" w:hanging="360"/>
      </w:pPr>
      <w:rPr>
        <w:rFonts w:ascii="Courier New" w:hAnsi="Courier New" w:hint="default"/>
      </w:rPr>
    </w:lvl>
    <w:lvl w:ilvl="2" w:tplc="04090005">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26">
    <w:nsid w:val="5DD16FAA"/>
    <w:multiLevelType w:val="hybridMultilevel"/>
    <w:tmpl w:val="5BB00BB0"/>
    <w:lvl w:ilvl="0" w:tplc="9B00F2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561D9"/>
    <w:multiLevelType w:val="hybridMultilevel"/>
    <w:tmpl w:val="236C4970"/>
    <w:lvl w:ilvl="0" w:tplc="CFFEF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6365F"/>
    <w:multiLevelType w:val="hybridMultilevel"/>
    <w:tmpl w:val="8D1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10BD5"/>
    <w:multiLevelType w:val="hybridMultilevel"/>
    <w:tmpl w:val="9B8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75D63"/>
    <w:multiLevelType w:val="hybridMultilevel"/>
    <w:tmpl w:val="899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70F52"/>
    <w:multiLevelType w:val="hybridMultilevel"/>
    <w:tmpl w:val="979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20DC2"/>
    <w:multiLevelType w:val="hybridMultilevel"/>
    <w:tmpl w:val="07B63C04"/>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DE1719"/>
    <w:multiLevelType w:val="hybridMultilevel"/>
    <w:tmpl w:val="F3907AD6"/>
    <w:lvl w:ilvl="0" w:tplc="0602C20A">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1F21A02"/>
    <w:multiLevelType w:val="hybridMultilevel"/>
    <w:tmpl w:val="FC644466"/>
    <w:lvl w:ilvl="0" w:tplc="04090001">
      <w:start w:val="1"/>
      <w:numFmt w:val="bullet"/>
      <w:lvlText w:val=""/>
      <w:lvlJc w:val="left"/>
      <w:pPr>
        <w:ind w:left="720" w:hanging="360"/>
      </w:pPr>
      <w:rPr>
        <w:rFonts w:ascii="Symbol" w:hAnsi="Symbol" w:hint="default"/>
      </w:rPr>
    </w:lvl>
    <w:lvl w:ilvl="1" w:tplc="55F028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F5DF8"/>
    <w:multiLevelType w:val="hybridMultilevel"/>
    <w:tmpl w:val="6284B9F0"/>
    <w:lvl w:ilvl="0" w:tplc="1CEC0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C4129"/>
    <w:multiLevelType w:val="hybridMultilevel"/>
    <w:tmpl w:val="34A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2F7EC3"/>
    <w:multiLevelType w:val="hybridMultilevel"/>
    <w:tmpl w:val="60703D78"/>
    <w:lvl w:ilvl="0" w:tplc="9B00F2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941E47"/>
    <w:multiLevelType w:val="hybridMultilevel"/>
    <w:tmpl w:val="7FC07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171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5E4362"/>
    <w:multiLevelType w:val="hybridMultilevel"/>
    <w:tmpl w:val="7178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15E71"/>
    <w:multiLevelType w:val="hybridMultilevel"/>
    <w:tmpl w:val="3D08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24"/>
  </w:num>
  <w:num w:numId="5">
    <w:abstractNumId w:val="18"/>
  </w:num>
  <w:num w:numId="6">
    <w:abstractNumId w:val="27"/>
  </w:num>
  <w:num w:numId="7">
    <w:abstractNumId w:val="33"/>
  </w:num>
  <w:num w:numId="8">
    <w:abstractNumId w:val="8"/>
  </w:num>
  <w:num w:numId="9">
    <w:abstractNumId w:val="23"/>
  </w:num>
  <w:num w:numId="10">
    <w:abstractNumId w:val="39"/>
  </w:num>
  <w:num w:numId="11">
    <w:abstractNumId w:val="20"/>
  </w:num>
  <w:num w:numId="12">
    <w:abstractNumId w:val="40"/>
  </w:num>
  <w:num w:numId="13">
    <w:abstractNumId w:val="5"/>
  </w:num>
  <w:num w:numId="14">
    <w:abstractNumId w:val="29"/>
  </w:num>
  <w:num w:numId="15">
    <w:abstractNumId w:val="30"/>
  </w:num>
  <w:num w:numId="16">
    <w:abstractNumId w:val="17"/>
  </w:num>
  <w:num w:numId="17">
    <w:abstractNumId w:val="0"/>
  </w:num>
  <w:num w:numId="18">
    <w:abstractNumId w:val="19"/>
  </w:num>
  <w:num w:numId="19">
    <w:abstractNumId w:val="32"/>
  </w:num>
  <w:num w:numId="20">
    <w:abstractNumId w:val="13"/>
  </w:num>
  <w:num w:numId="21">
    <w:abstractNumId w:val="28"/>
  </w:num>
  <w:num w:numId="22">
    <w:abstractNumId w:val="31"/>
  </w:num>
  <w:num w:numId="23">
    <w:abstractNumId w:val="36"/>
  </w:num>
  <w:num w:numId="24">
    <w:abstractNumId w:val="34"/>
  </w:num>
  <w:num w:numId="25">
    <w:abstractNumId w:val="15"/>
  </w:num>
  <w:num w:numId="26">
    <w:abstractNumId w:val="21"/>
  </w:num>
  <w:num w:numId="27">
    <w:abstractNumId w:val="10"/>
  </w:num>
  <w:num w:numId="28">
    <w:abstractNumId w:val="37"/>
  </w:num>
  <w:num w:numId="29">
    <w:abstractNumId w:val="2"/>
  </w:num>
  <w:num w:numId="30">
    <w:abstractNumId w:val="25"/>
  </w:num>
  <w:num w:numId="31">
    <w:abstractNumId w:val="12"/>
  </w:num>
  <w:num w:numId="32">
    <w:abstractNumId w:val="26"/>
  </w:num>
  <w:num w:numId="33">
    <w:abstractNumId w:val="9"/>
  </w:num>
  <w:num w:numId="34">
    <w:abstractNumId w:val="3"/>
  </w:num>
  <w:num w:numId="35">
    <w:abstractNumId w:val="22"/>
  </w:num>
  <w:num w:numId="36">
    <w:abstractNumId w:val="7"/>
  </w:num>
  <w:num w:numId="37">
    <w:abstractNumId w:val="11"/>
  </w:num>
  <w:num w:numId="38">
    <w:abstractNumId w:val="35"/>
  </w:num>
  <w:num w:numId="39">
    <w:abstractNumId w:val="6"/>
  </w:num>
  <w:num w:numId="40">
    <w:abstractNumId w:val="38"/>
  </w:num>
  <w:num w:numId="41">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070C"/>
    <w:rsid w:val="00002D11"/>
    <w:rsid w:val="00002ECB"/>
    <w:rsid w:val="00006D62"/>
    <w:rsid w:val="000075F5"/>
    <w:rsid w:val="00014AEA"/>
    <w:rsid w:val="00024380"/>
    <w:rsid w:val="00027E03"/>
    <w:rsid w:val="00035874"/>
    <w:rsid w:val="00037CA6"/>
    <w:rsid w:val="00052208"/>
    <w:rsid w:val="0005231F"/>
    <w:rsid w:val="000531E8"/>
    <w:rsid w:val="00053DF7"/>
    <w:rsid w:val="00055FF2"/>
    <w:rsid w:val="0005606F"/>
    <w:rsid w:val="00057774"/>
    <w:rsid w:val="00065A58"/>
    <w:rsid w:val="00071426"/>
    <w:rsid w:val="00075C8D"/>
    <w:rsid w:val="00075FDB"/>
    <w:rsid w:val="000824F1"/>
    <w:rsid w:val="000856FC"/>
    <w:rsid w:val="00097615"/>
    <w:rsid w:val="000A358C"/>
    <w:rsid w:val="000B12B3"/>
    <w:rsid w:val="000B39EE"/>
    <w:rsid w:val="000B4EEE"/>
    <w:rsid w:val="000B5DA7"/>
    <w:rsid w:val="000B6F91"/>
    <w:rsid w:val="000C0600"/>
    <w:rsid w:val="000C095A"/>
    <w:rsid w:val="000C614D"/>
    <w:rsid w:val="000D0E00"/>
    <w:rsid w:val="000D452D"/>
    <w:rsid w:val="000D631C"/>
    <w:rsid w:val="000E0BEC"/>
    <w:rsid w:val="000E6FB2"/>
    <w:rsid w:val="000F43E6"/>
    <w:rsid w:val="000F4C45"/>
    <w:rsid w:val="000F56D9"/>
    <w:rsid w:val="00110C27"/>
    <w:rsid w:val="00111F0D"/>
    <w:rsid w:val="00123F16"/>
    <w:rsid w:val="0012482D"/>
    <w:rsid w:val="00125EC1"/>
    <w:rsid w:val="00145AD0"/>
    <w:rsid w:val="00146994"/>
    <w:rsid w:val="00147FBC"/>
    <w:rsid w:val="00153B25"/>
    <w:rsid w:val="00155AFB"/>
    <w:rsid w:val="001614DE"/>
    <w:rsid w:val="0017187F"/>
    <w:rsid w:val="001728A5"/>
    <w:rsid w:val="00172A1B"/>
    <w:rsid w:val="001762A4"/>
    <w:rsid w:val="00176F65"/>
    <w:rsid w:val="0018309D"/>
    <w:rsid w:val="001916D1"/>
    <w:rsid w:val="001920D7"/>
    <w:rsid w:val="00192B29"/>
    <w:rsid w:val="00194852"/>
    <w:rsid w:val="001950E7"/>
    <w:rsid w:val="001A144B"/>
    <w:rsid w:val="001A3874"/>
    <w:rsid w:val="001A6B71"/>
    <w:rsid w:val="001B5A3A"/>
    <w:rsid w:val="001C7091"/>
    <w:rsid w:val="001C74A8"/>
    <w:rsid w:val="001E29EF"/>
    <w:rsid w:val="001E7BE8"/>
    <w:rsid w:val="001F0A8C"/>
    <w:rsid w:val="001F3FD4"/>
    <w:rsid w:val="001F58E7"/>
    <w:rsid w:val="00202D88"/>
    <w:rsid w:val="002043FA"/>
    <w:rsid w:val="00210686"/>
    <w:rsid w:val="002153DF"/>
    <w:rsid w:val="0022388F"/>
    <w:rsid w:val="00224AE4"/>
    <w:rsid w:val="002261F4"/>
    <w:rsid w:val="00231331"/>
    <w:rsid w:val="00237A62"/>
    <w:rsid w:val="00247AD8"/>
    <w:rsid w:val="00255584"/>
    <w:rsid w:val="00262943"/>
    <w:rsid w:val="00264298"/>
    <w:rsid w:val="00270D4B"/>
    <w:rsid w:val="00273419"/>
    <w:rsid w:val="00275516"/>
    <w:rsid w:val="002776E7"/>
    <w:rsid w:val="002841DD"/>
    <w:rsid w:val="0029186F"/>
    <w:rsid w:val="0029463F"/>
    <w:rsid w:val="00295203"/>
    <w:rsid w:val="002978A8"/>
    <w:rsid w:val="002A2153"/>
    <w:rsid w:val="002A262D"/>
    <w:rsid w:val="002A26F7"/>
    <w:rsid w:val="002A501B"/>
    <w:rsid w:val="002A7884"/>
    <w:rsid w:val="002C046A"/>
    <w:rsid w:val="002C4B0C"/>
    <w:rsid w:val="002D3CD5"/>
    <w:rsid w:val="002D517A"/>
    <w:rsid w:val="002E2770"/>
    <w:rsid w:val="002F08E4"/>
    <w:rsid w:val="002F241B"/>
    <w:rsid w:val="002F2488"/>
    <w:rsid w:val="002F6BDE"/>
    <w:rsid w:val="002F7687"/>
    <w:rsid w:val="00302E69"/>
    <w:rsid w:val="00306462"/>
    <w:rsid w:val="003117F4"/>
    <w:rsid w:val="003118B5"/>
    <w:rsid w:val="00313C1B"/>
    <w:rsid w:val="00315DB0"/>
    <w:rsid w:val="003172CD"/>
    <w:rsid w:val="003236C4"/>
    <w:rsid w:val="00327ED8"/>
    <w:rsid w:val="00333C1F"/>
    <w:rsid w:val="00333C53"/>
    <w:rsid w:val="0033534C"/>
    <w:rsid w:val="0034409D"/>
    <w:rsid w:val="003451E3"/>
    <w:rsid w:val="00347752"/>
    <w:rsid w:val="00353F9E"/>
    <w:rsid w:val="003550E4"/>
    <w:rsid w:val="00362B29"/>
    <w:rsid w:val="00366B85"/>
    <w:rsid w:val="0037173B"/>
    <w:rsid w:val="003744A7"/>
    <w:rsid w:val="00375FFA"/>
    <w:rsid w:val="00380613"/>
    <w:rsid w:val="00380A66"/>
    <w:rsid w:val="00387A87"/>
    <w:rsid w:val="003947D7"/>
    <w:rsid w:val="003972FE"/>
    <w:rsid w:val="003A26FE"/>
    <w:rsid w:val="003B48EE"/>
    <w:rsid w:val="003B57A1"/>
    <w:rsid w:val="003C1DB0"/>
    <w:rsid w:val="003C2F61"/>
    <w:rsid w:val="003C7BBC"/>
    <w:rsid w:val="003D562B"/>
    <w:rsid w:val="003D7696"/>
    <w:rsid w:val="003E7858"/>
    <w:rsid w:val="004002C6"/>
    <w:rsid w:val="004072B5"/>
    <w:rsid w:val="004074E2"/>
    <w:rsid w:val="0042167E"/>
    <w:rsid w:val="00422ECB"/>
    <w:rsid w:val="00435F07"/>
    <w:rsid w:val="0044159B"/>
    <w:rsid w:val="004444E1"/>
    <w:rsid w:val="00444A86"/>
    <w:rsid w:val="00447F0C"/>
    <w:rsid w:val="00451D5E"/>
    <w:rsid w:val="004568FC"/>
    <w:rsid w:val="004571B9"/>
    <w:rsid w:val="00457668"/>
    <w:rsid w:val="00457FE0"/>
    <w:rsid w:val="004837D6"/>
    <w:rsid w:val="00491E48"/>
    <w:rsid w:val="004921E7"/>
    <w:rsid w:val="00493F02"/>
    <w:rsid w:val="00496C24"/>
    <w:rsid w:val="004A075F"/>
    <w:rsid w:val="004A3A66"/>
    <w:rsid w:val="004A3EB3"/>
    <w:rsid w:val="004C119D"/>
    <w:rsid w:val="004C1824"/>
    <w:rsid w:val="004D27BB"/>
    <w:rsid w:val="004D7A8E"/>
    <w:rsid w:val="004F1236"/>
    <w:rsid w:val="004F71DF"/>
    <w:rsid w:val="00501876"/>
    <w:rsid w:val="00503290"/>
    <w:rsid w:val="00503382"/>
    <w:rsid w:val="00504813"/>
    <w:rsid w:val="00507FB7"/>
    <w:rsid w:val="00511BC5"/>
    <w:rsid w:val="0051536D"/>
    <w:rsid w:val="005156C4"/>
    <w:rsid w:val="00516BA6"/>
    <w:rsid w:val="00523705"/>
    <w:rsid w:val="005309FE"/>
    <w:rsid w:val="00530AAA"/>
    <w:rsid w:val="00534CF2"/>
    <w:rsid w:val="005357C5"/>
    <w:rsid w:val="00536158"/>
    <w:rsid w:val="00543436"/>
    <w:rsid w:val="0055498C"/>
    <w:rsid w:val="00560168"/>
    <w:rsid w:val="00561BB6"/>
    <w:rsid w:val="00563807"/>
    <w:rsid w:val="00571B1E"/>
    <w:rsid w:val="00572D71"/>
    <w:rsid w:val="00574F0D"/>
    <w:rsid w:val="005755D6"/>
    <w:rsid w:val="005858BF"/>
    <w:rsid w:val="00593E74"/>
    <w:rsid w:val="0059623F"/>
    <w:rsid w:val="00596AB9"/>
    <w:rsid w:val="005A2760"/>
    <w:rsid w:val="005B14D3"/>
    <w:rsid w:val="005B37C2"/>
    <w:rsid w:val="005C13C5"/>
    <w:rsid w:val="005C2D5B"/>
    <w:rsid w:val="005C5A96"/>
    <w:rsid w:val="005C5DA8"/>
    <w:rsid w:val="005D48B3"/>
    <w:rsid w:val="005D4D3D"/>
    <w:rsid w:val="005E23FE"/>
    <w:rsid w:val="005E2811"/>
    <w:rsid w:val="005E2A91"/>
    <w:rsid w:val="005E7505"/>
    <w:rsid w:val="005F1319"/>
    <w:rsid w:val="005F265F"/>
    <w:rsid w:val="005F4EF8"/>
    <w:rsid w:val="0060013E"/>
    <w:rsid w:val="00610143"/>
    <w:rsid w:val="00625833"/>
    <w:rsid w:val="0063096D"/>
    <w:rsid w:val="00652426"/>
    <w:rsid w:val="00652A5A"/>
    <w:rsid w:val="00653032"/>
    <w:rsid w:val="00656F27"/>
    <w:rsid w:val="00660A7F"/>
    <w:rsid w:val="00667FCE"/>
    <w:rsid w:val="006703F0"/>
    <w:rsid w:val="00672E05"/>
    <w:rsid w:val="006767EE"/>
    <w:rsid w:val="00681E16"/>
    <w:rsid w:val="00681F6F"/>
    <w:rsid w:val="00682260"/>
    <w:rsid w:val="00686155"/>
    <w:rsid w:val="00690928"/>
    <w:rsid w:val="0069309A"/>
    <w:rsid w:val="00693C6E"/>
    <w:rsid w:val="006A1B43"/>
    <w:rsid w:val="006A4B85"/>
    <w:rsid w:val="006A5FF2"/>
    <w:rsid w:val="006B2FF2"/>
    <w:rsid w:val="006B6878"/>
    <w:rsid w:val="006B7808"/>
    <w:rsid w:val="006B7FCF"/>
    <w:rsid w:val="006C0540"/>
    <w:rsid w:val="006C1F78"/>
    <w:rsid w:val="006D0748"/>
    <w:rsid w:val="006D0CE8"/>
    <w:rsid w:val="006D7043"/>
    <w:rsid w:val="006E2DBD"/>
    <w:rsid w:val="006E321E"/>
    <w:rsid w:val="006E322C"/>
    <w:rsid w:val="006E7DF5"/>
    <w:rsid w:val="006F4D84"/>
    <w:rsid w:val="006F7131"/>
    <w:rsid w:val="007025A7"/>
    <w:rsid w:val="00704B45"/>
    <w:rsid w:val="0070633C"/>
    <w:rsid w:val="007070D0"/>
    <w:rsid w:val="007074C7"/>
    <w:rsid w:val="00707F64"/>
    <w:rsid w:val="00713E52"/>
    <w:rsid w:val="007141E4"/>
    <w:rsid w:val="007149C0"/>
    <w:rsid w:val="00714F78"/>
    <w:rsid w:val="007158FE"/>
    <w:rsid w:val="00720882"/>
    <w:rsid w:val="007254A1"/>
    <w:rsid w:val="007254B5"/>
    <w:rsid w:val="007306EF"/>
    <w:rsid w:val="00732707"/>
    <w:rsid w:val="0073332A"/>
    <w:rsid w:val="00751458"/>
    <w:rsid w:val="007543C5"/>
    <w:rsid w:val="007679F5"/>
    <w:rsid w:val="00777CF4"/>
    <w:rsid w:val="0078163F"/>
    <w:rsid w:val="0078238E"/>
    <w:rsid w:val="0079002F"/>
    <w:rsid w:val="00790E71"/>
    <w:rsid w:val="007915E8"/>
    <w:rsid w:val="007A2BF9"/>
    <w:rsid w:val="007A695D"/>
    <w:rsid w:val="007C38E2"/>
    <w:rsid w:val="007C39EB"/>
    <w:rsid w:val="007C4FBB"/>
    <w:rsid w:val="007C72D4"/>
    <w:rsid w:val="007D034E"/>
    <w:rsid w:val="007D0F2A"/>
    <w:rsid w:val="007D2746"/>
    <w:rsid w:val="007D50FC"/>
    <w:rsid w:val="007E0D9D"/>
    <w:rsid w:val="007E2BC8"/>
    <w:rsid w:val="007E5029"/>
    <w:rsid w:val="007F04C3"/>
    <w:rsid w:val="0080061E"/>
    <w:rsid w:val="00802212"/>
    <w:rsid w:val="00804015"/>
    <w:rsid w:val="008115FE"/>
    <w:rsid w:val="008154E5"/>
    <w:rsid w:val="00815634"/>
    <w:rsid w:val="00815BF2"/>
    <w:rsid w:val="00824DB1"/>
    <w:rsid w:val="008256A4"/>
    <w:rsid w:val="00827A92"/>
    <w:rsid w:val="0083789F"/>
    <w:rsid w:val="0084049D"/>
    <w:rsid w:val="00841491"/>
    <w:rsid w:val="008447DB"/>
    <w:rsid w:val="008533C4"/>
    <w:rsid w:val="008560CE"/>
    <w:rsid w:val="00856922"/>
    <w:rsid w:val="00860020"/>
    <w:rsid w:val="0086698A"/>
    <w:rsid w:val="008874C3"/>
    <w:rsid w:val="008919E1"/>
    <w:rsid w:val="008965D2"/>
    <w:rsid w:val="00896B56"/>
    <w:rsid w:val="008B1EC9"/>
    <w:rsid w:val="008C2BE0"/>
    <w:rsid w:val="008C4524"/>
    <w:rsid w:val="008C66C7"/>
    <w:rsid w:val="008C6ECE"/>
    <w:rsid w:val="008C7D22"/>
    <w:rsid w:val="008D12D9"/>
    <w:rsid w:val="008D1745"/>
    <w:rsid w:val="008D29B8"/>
    <w:rsid w:val="008D6C8E"/>
    <w:rsid w:val="008D6DFE"/>
    <w:rsid w:val="008D7496"/>
    <w:rsid w:val="008F0699"/>
    <w:rsid w:val="008F3A63"/>
    <w:rsid w:val="008F56BC"/>
    <w:rsid w:val="009124C3"/>
    <w:rsid w:val="00915071"/>
    <w:rsid w:val="00923A34"/>
    <w:rsid w:val="0092614F"/>
    <w:rsid w:val="00926BC3"/>
    <w:rsid w:val="0093361F"/>
    <w:rsid w:val="00941E79"/>
    <w:rsid w:val="00943D2A"/>
    <w:rsid w:val="00944C8F"/>
    <w:rsid w:val="0094627D"/>
    <w:rsid w:val="00947066"/>
    <w:rsid w:val="00950C45"/>
    <w:rsid w:val="0095352B"/>
    <w:rsid w:val="009606E3"/>
    <w:rsid w:val="009674FB"/>
    <w:rsid w:val="009754D7"/>
    <w:rsid w:val="00981890"/>
    <w:rsid w:val="00985921"/>
    <w:rsid w:val="00985BFB"/>
    <w:rsid w:val="00986754"/>
    <w:rsid w:val="00986B16"/>
    <w:rsid w:val="009933AB"/>
    <w:rsid w:val="00994E65"/>
    <w:rsid w:val="00996B6E"/>
    <w:rsid w:val="009A04DF"/>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423B8"/>
    <w:rsid w:val="00A46F99"/>
    <w:rsid w:val="00A50F37"/>
    <w:rsid w:val="00A573C4"/>
    <w:rsid w:val="00A60462"/>
    <w:rsid w:val="00A644BE"/>
    <w:rsid w:val="00A64506"/>
    <w:rsid w:val="00A651A2"/>
    <w:rsid w:val="00A6738C"/>
    <w:rsid w:val="00A673CC"/>
    <w:rsid w:val="00A75CA4"/>
    <w:rsid w:val="00A77D3A"/>
    <w:rsid w:val="00A80422"/>
    <w:rsid w:val="00A8302A"/>
    <w:rsid w:val="00A90C00"/>
    <w:rsid w:val="00AA13DD"/>
    <w:rsid w:val="00AA159D"/>
    <w:rsid w:val="00AA4424"/>
    <w:rsid w:val="00AA62BA"/>
    <w:rsid w:val="00AA75D7"/>
    <w:rsid w:val="00AA7AD2"/>
    <w:rsid w:val="00AB2F3A"/>
    <w:rsid w:val="00AD21F8"/>
    <w:rsid w:val="00AD3C49"/>
    <w:rsid w:val="00AD5E14"/>
    <w:rsid w:val="00AD666D"/>
    <w:rsid w:val="00AE2292"/>
    <w:rsid w:val="00AE7DD2"/>
    <w:rsid w:val="00AF5BD0"/>
    <w:rsid w:val="00AF681C"/>
    <w:rsid w:val="00AF7DB9"/>
    <w:rsid w:val="00B01CB7"/>
    <w:rsid w:val="00B01FC2"/>
    <w:rsid w:val="00B0386D"/>
    <w:rsid w:val="00B10540"/>
    <w:rsid w:val="00B131AE"/>
    <w:rsid w:val="00B22639"/>
    <w:rsid w:val="00B250A7"/>
    <w:rsid w:val="00B2717B"/>
    <w:rsid w:val="00B42499"/>
    <w:rsid w:val="00B44422"/>
    <w:rsid w:val="00B47C91"/>
    <w:rsid w:val="00B53497"/>
    <w:rsid w:val="00B73097"/>
    <w:rsid w:val="00B84186"/>
    <w:rsid w:val="00B86854"/>
    <w:rsid w:val="00B86874"/>
    <w:rsid w:val="00B92772"/>
    <w:rsid w:val="00B92CD2"/>
    <w:rsid w:val="00BA3565"/>
    <w:rsid w:val="00BA6018"/>
    <w:rsid w:val="00BB5170"/>
    <w:rsid w:val="00BC5A16"/>
    <w:rsid w:val="00BD02A1"/>
    <w:rsid w:val="00BD2EE6"/>
    <w:rsid w:val="00BD362F"/>
    <w:rsid w:val="00BD4892"/>
    <w:rsid w:val="00BD4C1C"/>
    <w:rsid w:val="00BD514D"/>
    <w:rsid w:val="00BE1C55"/>
    <w:rsid w:val="00BE24F8"/>
    <w:rsid w:val="00BE37BB"/>
    <w:rsid w:val="00BF5C51"/>
    <w:rsid w:val="00BF6146"/>
    <w:rsid w:val="00C0063B"/>
    <w:rsid w:val="00C01E4C"/>
    <w:rsid w:val="00C039D4"/>
    <w:rsid w:val="00C07FF4"/>
    <w:rsid w:val="00C21EF0"/>
    <w:rsid w:val="00C339C8"/>
    <w:rsid w:val="00C345BC"/>
    <w:rsid w:val="00C42475"/>
    <w:rsid w:val="00C5073F"/>
    <w:rsid w:val="00C535F0"/>
    <w:rsid w:val="00C54A5F"/>
    <w:rsid w:val="00C5662B"/>
    <w:rsid w:val="00C600AC"/>
    <w:rsid w:val="00C636DB"/>
    <w:rsid w:val="00C645E1"/>
    <w:rsid w:val="00C7008A"/>
    <w:rsid w:val="00C71CAB"/>
    <w:rsid w:val="00C73BB6"/>
    <w:rsid w:val="00C96D83"/>
    <w:rsid w:val="00CA28ED"/>
    <w:rsid w:val="00CA29B2"/>
    <w:rsid w:val="00CB26EE"/>
    <w:rsid w:val="00CC032F"/>
    <w:rsid w:val="00CC1D0A"/>
    <w:rsid w:val="00CC30F0"/>
    <w:rsid w:val="00CC6B55"/>
    <w:rsid w:val="00CD06DA"/>
    <w:rsid w:val="00CD5448"/>
    <w:rsid w:val="00CE47C0"/>
    <w:rsid w:val="00CE5CC2"/>
    <w:rsid w:val="00CE6C07"/>
    <w:rsid w:val="00CF2B08"/>
    <w:rsid w:val="00CF2FC2"/>
    <w:rsid w:val="00CF56DD"/>
    <w:rsid w:val="00CF59FC"/>
    <w:rsid w:val="00D059B0"/>
    <w:rsid w:val="00D07B7F"/>
    <w:rsid w:val="00D10FE6"/>
    <w:rsid w:val="00D16515"/>
    <w:rsid w:val="00D2115E"/>
    <w:rsid w:val="00D21947"/>
    <w:rsid w:val="00D2247C"/>
    <w:rsid w:val="00D224A2"/>
    <w:rsid w:val="00D2315E"/>
    <w:rsid w:val="00D256FE"/>
    <w:rsid w:val="00D261AD"/>
    <w:rsid w:val="00D329D5"/>
    <w:rsid w:val="00D33BBA"/>
    <w:rsid w:val="00D36CEA"/>
    <w:rsid w:val="00D46607"/>
    <w:rsid w:val="00D522DB"/>
    <w:rsid w:val="00D601B9"/>
    <w:rsid w:val="00D64128"/>
    <w:rsid w:val="00D65FFD"/>
    <w:rsid w:val="00D727E1"/>
    <w:rsid w:val="00D80978"/>
    <w:rsid w:val="00D8557D"/>
    <w:rsid w:val="00D86099"/>
    <w:rsid w:val="00D93C22"/>
    <w:rsid w:val="00D962BE"/>
    <w:rsid w:val="00D97E84"/>
    <w:rsid w:val="00D97F72"/>
    <w:rsid w:val="00DA3453"/>
    <w:rsid w:val="00DB55C9"/>
    <w:rsid w:val="00DB59EA"/>
    <w:rsid w:val="00DB6360"/>
    <w:rsid w:val="00DC2312"/>
    <w:rsid w:val="00DC4151"/>
    <w:rsid w:val="00DC6758"/>
    <w:rsid w:val="00DD3521"/>
    <w:rsid w:val="00DD387E"/>
    <w:rsid w:val="00DD49E7"/>
    <w:rsid w:val="00DE4156"/>
    <w:rsid w:val="00DE652E"/>
    <w:rsid w:val="00DF5B6D"/>
    <w:rsid w:val="00DF5E6E"/>
    <w:rsid w:val="00E004D3"/>
    <w:rsid w:val="00E0395E"/>
    <w:rsid w:val="00E0711A"/>
    <w:rsid w:val="00E07932"/>
    <w:rsid w:val="00E07C7D"/>
    <w:rsid w:val="00E11FE7"/>
    <w:rsid w:val="00E140F9"/>
    <w:rsid w:val="00E16B67"/>
    <w:rsid w:val="00E24D89"/>
    <w:rsid w:val="00E272FF"/>
    <w:rsid w:val="00E41481"/>
    <w:rsid w:val="00E47B48"/>
    <w:rsid w:val="00E60963"/>
    <w:rsid w:val="00E6222E"/>
    <w:rsid w:val="00E629E1"/>
    <w:rsid w:val="00E67E18"/>
    <w:rsid w:val="00E712D7"/>
    <w:rsid w:val="00E713AE"/>
    <w:rsid w:val="00E725B0"/>
    <w:rsid w:val="00E726B4"/>
    <w:rsid w:val="00E75618"/>
    <w:rsid w:val="00E758F1"/>
    <w:rsid w:val="00E75BE5"/>
    <w:rsid w:val="00E818FD"/>
    <w:rsid w:val="00E82B18"/>
    <w:rsid w:val="00E869A5"/>
    <w:rsid w:val="00E90EE4"/>
    <w:rsid w:val="00EA063F"/>
    <w:rsid w:val="00EA7F90"/>
    <w:rsid w:val="00EC06B8"/>
    <w:rsid w:val="00EC4C4A"/>
    <w:rsid w:val="00EC5962"/>
    <w:rsid w:val="00ED5751"/>
    <w:rsid w:val="00ED5F71"/>
    <w:rsid w:val="00ED79B7"/>
    <w:rsid w:val="00EE2C61"/>
    <w:rsid w:val="00EF306D"/>
    <w:rsid w:val="00EF3839"/>
    <w:rsid w:val="00EF5928"/>
    <w:rsid w:val="00F210E1"/>
    <w:rsid w:val="00F21A4D"/>
    <w:rsid w:val="00F26B0A"/>
    <w:rsid w:val="00F2744F"/>
    <w:rsid w:val="00F30489"/>
    <w:rsid w:val="00F3315F"/>
    <w:rsid w:val="00F33442"/>
    <w:rsid w:val="00F36CFB"/>
    <w:rsid w:val="00F428FA"/>
    <w:rsid w:val="00F50854"/>
    <w:rsid w:val="00F51DBA"/>
    <w:rsid w:val="00F60BB2"/>
    <w:rsid w:val="00F6299C"/>
    <w:rsid w:val="00F6669B"/>
    <w:rsid w:val="00F678C1"/>
    <w:rsid w:val="00F75DAF"/>
    <w:rsid w:val="00F81040"/>
    <w:rsid w:val="00F8265B"/>
    <w:rsid w:val="00F84010"/>
    <w:rsid w:val="00F857E6"/>
    <w:rsid w:val="00F9024A"/>
    <w:rsid w:val="00F94BE0"/>
    <w:rsid w:val="00FA0109"/>
    <w:rsid w:val="00FA6BD5"/>
    <w:rsid w:val="00FB161B"/>
    <w:rsid w:val="00FB1C16"/>
    <w:rsid w:val="00FC511C"/>
    <w:rsid w:val="00FD6877"/>
    <w:rsid w:val="00FE5027"/>
    <w:rsid w:val="00FE55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74"/>
    <w:rPr>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8919E1"/>
    <w:pPr>
      <w:ind w:left="720"/>
      <w:contextualSpacing/>
    </w:pPr>
  </w:style>
  <w:style w:type="paragraph" w:styleId="BalloonText">
    <w:name w:val="Balloon Text"/>
    <w:basedOn w:val="Normal"/>
    <w:link w:val="BalloonTextChar"/>
    <w:semiHidden/>
    <w:unhideWhenUsed/>
    <w:rsid w:val="00572D71"/>
    <w:rPr>
      <w:rFonts w:ascii="Tahoma" w:hAnsi="Tahoma" w:cs="Tahoma"/>
      <w:sz w:val="16"/>
      <w:szCs w:val="16"/>
    </w:rPr>
  </w:style>
  <w:style w:type="character" w:customStyle="1" w:styleId="BalloonTextChar">
    <w:name w:val="Balloon Text Char"/>
    <w:basedOn w:val="DefaultParagraphFont"/>
    <w:link w:val="BalloonText"/>
    <w:semiHidden/>
    <w:rsid w:val="00572D7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74"/>
    <w:rPr>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uiPriority w:val="59"/>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 w:type="paragraph" w:styleId="ListParagraph">
    <w:name w:val="List Paragraph"/>
    <w:basedOn w:val="Normal"/>
    <w:uiPriority w:val="34"/>
    <w:qFormat/>
    <w:rsid w:val="008919E1"/>
    <w:pPr>
      <w:ind w:left="720"/>
      <w:contextualSpacing/>
    </w:pPr>
  </w:style>
  <w:style w:type="paragraph" w:styleId="BalloonText">
    <w:name w:val="Balloon Text"/>
    <w:basedOn w:val="Normal"/>
    <w:link w:val="BalloonTextChar"/>
    <w:semiHidden/>
    <w:unhideWhenUsed/>
    <w:rsid w:val="00572D71"/>
    <w:rPr>
      <w:rFonts w:ascii="Tahoma" w:hAnsi="Tahoma" w:cs="Tahoma"/>
      <w:sz w:val="16"/>
      <w:szCs w:val="16"/>
    </w:rPr>
  </w:style>
  <w:style w:type="character" w:customStyle="1" w:styleId="BalloonTextChar">
    <w:name w:val="Balloon Text Char"/>
    <w:basedOn w:val="DefaultParagraphFont"/>
    <w:link w:val="BalloonText"/>
    <w:semiHidden/>
    <w:rsid w:val="00572D71"/>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University of Dammam</Company>
  <LinksUpToDate>false</LinksUpToDate>
  <CharactersWithSpaces>17061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Kalthm Abdulsalam Al-Hamoud</cp:lastModifiedBy>
  <cp:revision>2</cp:revision>
  <cp:lastPrinted>2013-08-28T06:27:00Z</cp:lastPrinted>
  <dcterms:created xsi:type="dcterms:W3CDTF">2014-08-31T08:50:00Z</dcterms:created>
  <dcterms:modified xsi:type="dcterms:W3CDTF">2014-08-31T08:50:00Z</dcterms:modified>
</cp:coreProperties>
</file>