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E" w:rsidRDefault="003B48EE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 xml:space="preserve">    National Commission for Academic Accreditation &amp; Assessment</w:t>
      </w:r>
    </w:p>
    <w:p w:rsidR="003B48EE" w:rsidRDefault="003B48EE">
      <w:pPr>
        <w:jc w:val="center"/>
        <w:rPr>
          <w:b/>
          <w:bCs/>
          <w:sz w:val="36"/>
          <w:lang w:val="en-US"/>
        </w:rPr>
      </w:pPr>
    </w:p>
    <w:p w:rsidR="003B48EE" w:rsidRDefault="003B48EE">
      <w:pPr>
        <w:jc w:val="center"/>
        <w:rPr>
          <w:b/>
          <w:bCs/>
          <w:sz w:val="36"/>
          <w:lang w:val="en-US"/>
        </w:rPr>
      </w:pPr>
    </w:p>
    <w:p w:rsidR="004072B5" w:rsidRDefault="004072B5" w:rsidP="004072B5">
      <w:pPr>
        <w:spacing w:before="240"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 Specification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D1583E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>Institution</w:t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  <w:r>
              <w:rPr>
                <w:color w:val="000000"/>
                <w:sz w:val="20"/>
                <w:szCs w:val="28"/>
                <w:lang w:bidi="ar-EG"/>
              </w:rPr>
              <w:tab/>
            </w:r>
            <w:r w:rsidR="00D1583E" w:rsidRPr="001E15B0">
              <w:rPr>
                <w:b/>
                <w:bCs/>
                <w:color w:val="000000"/>
                <w:lang w:bidi="ar-EG"/>
              </w:rPr>
              <w:t>University of Dammam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 w:after="240"/>
              <w:rPr>
                <w:color w:val="000000"/>
                <w:sz w:val="20"/>
                <w:szCs w:val="28"/>
                <w:lang w:bidi="ar-EG"/>
              </w:rPr>
            </w:pPr>
            <w:r>
              <w:rPr>
                <w:color w:val="000000"/>
                <w:sz w:val="20"/>
                <w:szCs w:val="28"/>
                <w:lang w:bidi="ar-EG"/>
              </w:rPr>
              <w:t>College/Department</w:t>
            </w:r>
            <w:r w:rsidR="00D1583E">
              <w:rPr>
                <w:b/>
                <w:bCs/>
                <w:sz w:val="28"/>
                <w:szCs w:val="28"/>
              </w:rPr>
              <w:t xml:space="preserve"> </w:t>
            </w:r>
            <w:r w:rsidR="00D1583E" w:rsidRPr="001E15B0">
              <w:rPr>
                <w:b/>
                <w:bCs/>
              </w:rPr>
              <w:t xml:space="preserve">College of Dentistry/ </w:t>
            </w:r>
            <w:r w:rsidRPr="001E15B0">
              <w:rPr>
                <w:color w:val="000000"/>
                <w:lang w:bidi="ar-EG"/>
              </w:rPr>
              <w:t xml:space="preserve"> </w:t>
            </w:r>
            <w:r w:rsidR="00EC5E52" w:rsidRPr="001E15B0">
              <w:rPr>
                <w:b/>
              </w:rPr>
              <w:t>Biomedical Dental Sciences</w:t>
            </w:r>
          </w:p>
        </w:tc>
      </w:tr>
    </w:tbl>
    <w:p w:rsidR="004072B5" w:rsidRPr="0076438F" w:rsidRDefault="004072B5" w:rsidP="004072B5">
      <w:pPr>
        <w:pStyle w:val="Heading7"/>
        <w:spacing w:after="240"/>
        <w:rPr>
          <w:b/>
          <w:bCs/>
          <w:szCs w:val="28"/>
        </w:rPr>
      </w:pPr>
      <w:r w:rsidRPr="0076438F">
        <w:rPr>
          <w:b/>
          <w:bCs/>
          <w:szCs w:val="28"/>
        </w:rPr>
        <w:t>A Course Identification and General Information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>
        <w:tc>
          <w:tcPr>
            <w:tcW w:w="8640" w:type="dxa"/>
          </w:tcPr>
          <w:p w:rsidR="00EC5E52" w:rsidRPr="001E15B0" w:rsidRDefault="004072B5" w:rsidP="00D1583E">
            <w:pPr>
              <w:rPr>
                <w:b/>
                <w:bCs/>
              </w:rPr>
            </w:pPr>
            <w:r>
              <w:rPr>
                <w:sz w:val="20"/>
              </w:rPr>
              <w:t>1.  Course title and code</w:t>
            </w:r>
            <w:r w:rsidR="00D1583E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EC5E52" w:rsidRPr="001E15B0">
              <w:rPr>
                <w:b/>
                <w:bCs/>
              </w:rPr>
              <w:t xml:space="preserve">Title: </w:t>
            </w:r>
            <w:r w:rsidR="00D1583E" w:rsidRPr="001E15B0">
              <w:rPr>
                <w:b/>
                <w:bCs/>
              </w:rPr>
              <w:t xml:space="preserve">     Physics of Dental Diagnostic</w:t>
            </w:r>
            <w:r w:rsidR="00EC5E52" w:rsidRPr="001E15B0">
              <w:rPr>
                <w:b/>
                <w:bCs/>
              </w:rPr>
              <w:t xml:space="preserve"> Radiology-I </w:t>
            </w:r>
          </w:p>
          <w:p w:rsidR="00EC5E52" w:rsidRPr="001E15B0" w:rsidRDefault="00D1583E" w:rsidP="00D1583E">
            <w:pPr>
              <w:rPr>
                <w:b/>
                <w:bCs/>
              </w:rPr>
            </w:pPr>
            <w:r w:rsidRPr="001E15B0">
              <w:rPr>
                <w:b/>
                <w:bCs/>
              </w:rPr>
              <w:t xml:space="preserve">                             </w:t>
            </w:r>
            <w:r w:rsidR="001E15B0">
              <w:rPr>
                <w:b/>
                <w:bCs/>
              </w:rPr>
              <w:t xml:space="preserve">                   </w:t>
            </w:r>
            <w:r w:rsidRPr="001E15B0">
              <w:rPr>
                <w:b/>
                <w:bCs/>
              </w:rPr>
              <w:t xml:space="preserve"> </w:t>
            </w:r>
            <w:r w:rsidR="00EC5E52" w:rsidRPr="001E15B0">
              <w:rPr>
                <w:b/>
                <w:bCs/>
              </w:rPr>
              <w:t>Course</w:t>
            </w:r>
            <w:r w:rsidRPr="001E15B0">
              <w:rPr>
                <w:b/>
                <w:bCs/>
              </w:rPr>
              <w:t xml:space="preserve"> Code</w:t>
            </w:r>
            <w:r w:rsidR="00EC5E52" w:rsidRPr="001E15B0">
              <w:rPr>
                <w:b/>
                <w:bCs/>
              </w:rPr>
              <w:t>:</w:t>
            </w:r>
            <w:r w:rsidRPr="001E15B0">
              <w:rPr>
                <w:b/>
                <w:bCs/>
              </w:rPr>
              <w:t xml:space="preserve">    </w:t>
            </w:r>
            <w:r w:rsidR="00EC5E52" w:rsidRPr="001E15B0">
              <w:rPr>
                <w:b/>
                <w:bCs/>
              </w:rPr>
              <w:t xml:space="preserve"> BDS-352</w:t>
            </w:r>
          </w:p>
          <w:p w:rsidR="004072B5" w:rsidRDefault="004072B5" w:rsidP="00EC5E52">
            <w:pPr>
              <w:rPr>
                <w:b/>
                <w:bCs/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Credit hours</w:t>
            </w:r>
            <w:r w:rsidR="00D1583E">
              <w:rPr>
                <w:sz w:val="20"/>
              </w:rPr>
              <w:t xml:space="preserve">             </w:t>
            </w:r>
            <w:r w:rsidR="00EC5E52" w:rsidRPr="001E15B0">
              <w:rPr>
                <w:b/>
                <w:bCs/>
              </w:rPr>
              <w:t>2Credit Hours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  <w:lang w:val="en-AU"/>
              </w:rPr>
              <w:t xml:space="preserve">3.  </w:t>
            </w:r>
            <w:r>
              <w:rPr>
                <w:b w:val="0"/>
                <w:color w:val="000000"/>
                <w:sz w:val="20"/>
              </w:rPr>
              <w:t xml:space="preserve">Program(s) in which the course is offered. </w:t>
            </w:r>
          </w:p>
          <w:p w:rsidR="004072B5" w:rsidRDefault="004072B5" w:rsidP="00CA29B2">
            <w:pPr>
              <w:pStyle w:val="Heading1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>(If general elective available in many programs indicate this rather than list programs)</w:t>
            </w:r>
          </w:p>
          <w:p w:rsidR="004072B5" w:rsidRPr="001E15B0" w:rsidRDefault="00D1583E" w:rsidP="00CA29B2">
            <w:pPr>
              <w:pStyle w:val="Heading7"/>
              <w:ind w:left="72"/>
              <w:rPr>
                <w:b/>
                <w:bCs/>
              </w:rPr>
            </w:pPr>
            <w:r w:rsidRPr="001E15B0">
              <w:rPr>
                <w:b/>
                <w:bCs/>
              </w:rPr>
              <w:t>Bachelor of Dental Surgery</w:t>
            </w:r>
          </w:p>
        </w:tc>
      </w:tr>
      <w:tr w:rsidR="004072B5">
        <w:tc>
          <w:tcPr>
            <w:tcW w:w="8640" w:type="dxa"/>
          </w:tcPr>
          <w:p w:rsidR="004072B5" w:rsidRDefault="004072B5" w:rsidP="00EC5E52">
            <w:pPr>
              <w:pStyle w:val="Footer"/>
              <w:tabs>
                <w:tab w:val="clear" w:pos="4153"/>
                <w:tab w:val="clear" w:pos="8306"/>
                <w:tab w:val="left" w:pos="72"/>
              </w:tabs>
              <w:rPr>
                <w:b/>
                <w:bCs/>
              </w:rPr>
            </w:pPr>
            <w:r>
              <w:rPr>
                <w:sz w:val="20"/>
                <w:lang w:bidi="ar-EG"/>
              </w:rPr>
              <w:t>4.  Name of faculty member responsible for the course</w:t>
            </w:r>
            <w:r w:rsidR="00D1583E">
              <w:rPr>
                <w:sz w:val="20"/>
                <w:lang w:bidi="ar-EG"/>
              </w:rPr>
              <w:t xml:space="preserve">      </w:t>
            </w:r>
            <w:r w:rsidR="00EC5E52" w:rsidRPr="001E15B0">
              <w:rPr>
                <w:b/>
                <w:bCs/>
              </w:rPr>
              <w:t>Dr</w:t>
            </w:r>
            <w:r w:rsidR="00D1583E" w:rsidRPr="001E15B0">
              <w:rPr>
                <w:b/>
                <w:bCs/>
              </w:rPr>
              <w:t>.</w:t>
            </w:r>
            <w:r w:rsidR="00EC5E52" w:rsidRPr="001E15B0">
              <w:rPr>
                <w:b/>
                <w:bCs/>
              </w:rPr>
              <w:t xml:space="preserve"> Suhayla Mubarak</w:t>
            </w:r>
          </w:p>
        </w:tc>
      </w:tr>
      <w:tr w:rsidR="004072B5">
        <w:tc>
          <w:tcPr>
            <w:tcW w:w="8640" w:type="dxa"/>
          </w:tcPr>
          <w:p w:rsidR="004072B5" w:rsidRDefault="004072B5" w:rsidP="00D1583E">
            <w:pPr>
              <w:pStyle w:val="Heading7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5.  Level/year at which this course is </w:t>
            </w:r>
            <w:r w:rsidRPr="001E15B0">
              <w:t>offered</w:t>
            </w:r>
            <w:r w:rsidR="00D1583E" w:rsidRPr="001E15B0">
              <w:t xml:space="preserve">           </w:t>
            </w:r>
            <w:r w:rsidR="00EC5E52" w:rsidRPr="001E15B0">
              <w:rPr>
                <w:b/>
                <w:bCs/>
              </w:rPr>
              <w:t>3</w:t>
            </w:r>
            <w:r w:rsidR="00EC5E52" w:rsidRPr="001E15B0">
              <w:rPr>
                <w:b/>
                <w:bCs/>
                <w:vertAlign w:val="superscript"/>
              </w:rPr>
              <w:t>rd</w:t>
            </w:r>
            <w:r w:rsidR="00EC5E52" w:rsidRPr="001E15B0">
              <w:rPr>
                <w:b/>
                <w:bCs/>
              </w:rPr>
              <w:t xml:space="preserve"> Year</w:t>
            </w:r>
            <w:r w:rsidR="001E15B0" w:rsidRPr="001E15B0">
              <w:rPr>
                <w:b/>
                <w:bCs/>
              </w:rPr>
              <w:t xml:space="preserve"> dental students</w:t>
            </w:r>
            <w:r w:rsidR="00D1583E" w:rsidRPr="001E15B0">
              <w:rPr>
                <w:b/>
                <w:bCs/>
              </w:rPr>
              <w:t>, 2</w:t>
            </w:r>
            <w:r w:rsidR="00D1583E" w:rsidRPr="001E15B0">
              <w:rPr>
                <w:b/>
                <w:bCs/>
                <w:vertAlign w:val="superscript"/>
              </w:rPr>
              <w:t>nd</w:t>
            </w:r>
            <w:r w:rsidR="00D1583E" w:rsidRPr="001E15B0">
              <w:rPr>
                <w:b/>
                <w:bCs/>
              </w:rPr>
              <w:t xml:space="preserve"> Semester</w:t>
            </w:r>
          </w:p>
        </w:tc>
      </w:tr>
      <w:tr w:rsidR="004072B5">
        <w:tc>
          <w:tcPr>
            <w:tcW w:w="8640" w:type="dxa"/>
          </w:tcPr>
          <w:p w:rsidR="004072B5" w:rsidRDefault="004072B5" w:rsidP="000165A0">
            <w:pPr>
              <w:rPr>
                <w:sz w:val="20"/>
              </w:rPr>
            </w:pPr>
            <w:r>
              <w:rPr>
                <w:sz w:val="20"/>
              </w:rPr>
              <w:t>6.  Pre-requisites for this course (if any)</w:t>
            </w:r>
            <w:r w:rsidR="00B51D35" w:rsidRPr="00E56A36">
              <w:rPr>
                <w:b/>
                <w:bCs/>
                <w:sz w:val="28"/>
                <w:szCs w:val="28"/>
              </w:rPr>
              <w:t xml:space="preserve"> </w:t>
            </w:r>
            <w:r w:rsidR="00D1583E">
              <w:rPr>
                <w:b/>
                <w:bCs/>
                <w:sz w:val="28"/>
                <w:szCs w:val="28"/>
              </w:rPr>
              <w:t xml:space="preserve">      </w:t>
            </w:r>
            <w:r w:rsidR="00D1583E" w:rsidRPr="001E15B0">
              <w:rPr>
                <w:b/>
                <w:bCs/>
              </w:rPr>
              <w:t>ANAT-</w:t>
            </w:r>
            <w:r w:rsidR="00B51D35" w:rsidRPr="001E15B0">
              <w:rPr>
                <w:b/>
                <w:bCs/>
              </w:rPr>
              <w:t xml:space="preserve">222; </w:t>
            </w:r>
            <w:r w:rsidR="00D1583E" w:rsidRPr="001E15B0">
              <w:rPr>
                <w:b/>
                <w:bCs/>
              </w:rPr>
              <w:t>RDS-</w:t>
            </w:r>
            <w:r w:rsidR="00B51D35" w:rsidRPr="001E15B0">
              <w:rPr>
                <w:b/>
                <w:bCs/>
              </w:rPr>
              <w:t>232</w:t>
            </w:r>
          </w:p>
          <w:p w:rsidR="004072B5" w:rsidRDefault="004072B5" w:rsidP="00CA29B2">
            <w:pPr>
              <w:rPr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</w:rPr>
            </w:pPr>
            <w:r>
              <w:rPr>
                <w:sz w:val="20"/>
              </w:rPr>
              <w:t>7.  Co-requisites for this course (if any</w:t>
            </w:r>
            <w:r w:rsidRPr="001E15B0">
              <w:t>)</w:t>
            </w:r>
            <w:r w:rsidR="00B51D35" w:rsidRPr="001E15B0">
              <w:rPr>
                <w:b/>
                <w:bCs/>
              </w:rPr>
              <w:t xml:space="preserve"> </w:t>
            </w:r>
            <w:r w:rsidR="00D1583E" w:rsidRPr="001E15B0">
              <w:rPr>
                <w:b/>
                <w:bCs/>
              </w:rPr>
              <w:t xml:space="preserve">      </w:t>
            </w:r>
            <w:r w:rsidR="00B51D35" w:rsidRPr="001E15B0">
              <w:rPr>
                <w:b/>
                <w:bCs/>
              </w:rPr>
              <w:t>None</w:t>
            </w:r>
          </w:p>
          <w:p w:rsidR="004072B5" w:rsidRDefault="004072B5" w:rsidP="00CA29B2">
            <w:pPr>
              <w:rPr>
                <w:sz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D1583E">
            <w:pPr>
              <w:rPr>
                <w:color w:val="000000"/>
                <w:sz w:val="20"/>
                <w:lang w:bidi="ar-EG"/>
              </w:rPr>
            </w:pPr>
            <w:r>
              <w:rPr>
                <w:color w:val="000000"/>
                <w:sz w:val="20"/>
                <w:lang w:bidi="ar-EG"/>
              </w:rPr>
              <w:t>8.  Location if not on main campus</w:t>
            </w:r>
            <w:r w:rsidR="00B51D35"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B51D35" w:rsidRPr="001E15B0">
              <w:rPr>
                <w:b/>
                <w:bCs/>
              </w:rPr>
              <w:t>College of Dentistry</w:t>
            </w:r>
          </w:p>
          <w:p w:rsidR="004072B5" w:rsidRDefault="004072B5" w:rsidP="00CA29B2">
            <w:pPr>
              <w:rPr>
                <w:color w:val="000000"/>
                <w:sz w:val="20"/>
                <w:lang w:bidi="ar-EG"/>
              </w:rPr>
            </w:pPr>
          </w:p>
        </w:tc>
      </w:tr>
    </w:tbl>
    <w:p w:rsidR="004072B5" w:rsidRDefault="004072B5" w:rsidP="004072B5">
      <w:pPr>
        <w:pStyle w:val="Heading7"/>
        <w:spacing w:after="240"/>
        <w:rPr>
          <w:b/>
          <w:bCs/>
          <w:szCs w:val="28"/>
        </w:rPr>
      </w:pPr>
    </w:p>
    <w:p w:rsidR="004072B5" w:rsidRPr="0076438F" w:rsidRDefault="004072B5" w:rsidP="004072B5">
      <w:pPr>
        <w:pStyle w:val="Heading7"/>
        <w:spacing w:after="240"/>
        <w:rPr>
          <w:b/>
          <w:bCs/>
          <w:sz w:val="20"/>
          <w:lang w:val="en-US"/>
        </w:rPr>
      </w:pPr>
      <w:r>
        <w:rPr>
          <w:b/>
          <w:bCs/>
          <w:szCs w:val="28"/>
        </w:rPr>
        <w:br w:type="page"/>
      </w:r>
      <w:r>
        <w:rPr>
          <w:b/>
          <w:bCs/>
        </w:rPr>
        <w:lastRenderedPageBreak/>
        <w:t xml:space="preserve">B </w:t>
      </w:r>
      <w:r w:rsidRPr="0076438F">
        <w:rPr>
          <w:b/>
          <w:bCs/>
        </w:rPr>
        <w:t xml:space="preserve"> Objectives  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>
        <w:trPr>
          <w:cantSplit/>
          <w:trHeight w:val="690"/>
        </w:trPr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1.  Summary of the main learning outcomes for students enrolled in the course.</w:t>
            </w:r>
          </w:p>
          <w:p w:rsidR="004072B5" w:rsidRDefault="004072B5" w:rsidP="00CA29B2">
            <w:pPr>
              <w:rPr>
                <w:sz w:val="20"/>
                <w:lang w:val="en-US"/>
              </w:rPr>
            </w:pPr>
          </w:p>
          <w:p w:rsidR="00B51D35" w:rsidRPr="00821E5B" w:rsidRDefault="00B51D35" w:rsidP="00821E5B">
            <w:pPr>
              <w:pStyle w:val="ListParagraph"/>
              <w:rPr>
                <w:rFonts w:asciiTheme="majorBidi" w:hAnsiTheme="majorBidi" w:cstheme="majorBidi"/>
              </w:rPr>
            </w:pPr>
            <w:r w:rsidRPr="00620187">
              <w:rPr>
                <w:rFonts w:asciiTheme="majorBidi" w:hAnsiTheme="majorBidi" w:cstheme="majorBidi"/>
              </w:rPr>
              <w:t>After completing this course the students will be able</w:t>
            </w:r>
            <w:r>
              <w:rPr>
                <w:rFonts w:asciiTheme="majorBidi" w:hAnsiTheme="majorBidi" w:cstheme="majorBidi"/>
              </w:rPr>
              <w:t xml:space="preserve"> to</w:t>
            </w:r>
            <w:r w:rsidR="00821E5B">
              <w:rPr>
                <w:rFonts w:asciiTheme="majorBidi" w:hAnsiTheme="majorBidi" w:cstheme="majorBidi"/>
              </w:rPr>
              <w:t xml:space="preserve"> u</w:t>
            </w:r>
            <w:r w:rsidRPr="00821E5B">
              <w:rPr>
                <w:rFonts w:asciiTheme="majorBidi" w:hAnsiTheme="majorBidi" w:cstheme="majorBidi"/>
              </w:rPr>
              <w:t>nderstand</w:t>
            </w:r>
            <w:r w:rsidR="00821E5B">
              <w:rPr>
                <w:rFonts w:asciiTheme="majorBidi" w:hAnsiTheme="majorBidi" w:cstheme="majorBidi"/>
              </w:rPr>
              <w:t xml:space="preserve"> </w:t>
            </w:r>
            <w:r w:rsidRPr="00295144">
              <w:t>the</w:t>
            </w:r>
            <w:r>
              <w:t xml:space="preserve"> basic principles of dental radiology which include radiation physics</w:t>
            </w:r>
            <w:r w:rsidR="00821E5B">
              <w:t xml:space="preserve">, as well as the students will be able Practice </w:t>
            </w:r>
            <w:r w:rsidR="00821E5B" w:rsidRPr="00062629">
              <w:t>intraoral</w:t>
            </w:r>
            <w:r w:rsidR="00821E5B">
              <w:t xml:space="preserve"> </w:t>
            </w:r>
            <w:r w:rsidR="00821E5B" w:rsidRPr="00062629">
              <w:t>radiographic exposure techniques</w:t>
            </w:r>
            <w:r w:rsidR="00821E5B">
              <w:t xml:space="preserve"> and learn the</w:t>
            </w:r>
            <w:r w:rsidR="00821E5B" w:rsidRPr="00630EEB">
              <w:t xml:space="preserve"> basic concepts of infection control</w:t>
            </w:r>
            <w:r w:rsidR="00821E5B">
              <w:t>,</w:t>
            </w:r>
            <w:r w:rsidR="00821E5B" w:rsidRPr="00630EEB">
              <w:t xml:space="preserve"> </w:t>
            </w:r>
            <w:r w:rsidR="00821E5B">
              <w:t>biology and protection</w:t>
            </w:r>
            <w:r w:rsidR="00821E5B" w:rsidRPr="00630EEB">
              <w:t xml:space="preserve"> procedures </w:t>
            </w:r>
            <w:r w:rsidR="00821E5B">
              <w:t>related to</w:t>
            </w:r>
            <w:r w:rsidR="00821E5B" w:rsidRPr="00630EEB">
              <w:t xml:space="preserve"> radiology</w:t>
            </w:r>
            <w:r w:rsidR="00821E5B">
              <w:t xml:space="preserve">. This course will also enable the students </w:t>
            </w:r>
            <w:r w:rsidR="00821E5B">
              <w:rPr>
                <w:rFonts w:asciiTheme="majorBidi" w:hAnsiTheme="majorBidi" w:cstheme="majorBidi"/>
              </w:rPr>
              <w:t>to identify the normal anatomical structures and</w:t>
            </w:r>
            <w:r w:rsidR="00821E5B">
              <w:t xml:space="preserve"> the radiographical</w:t>
            </w:r>
            <w:r w:rsidR="00821E5B" w:rsidRPr="00062629">
              <w:t xml:space="preserve"> film errors</w:t>
            </w:r>
            <w:r>
              <w:t>.</w:t>
            </w:r>
          </w:p>
          <w:p w:rsidR="004072B5" w:rsidRDefault="004072B5" w:rsidP="00CA29B2">
            <w:pPr>
              <w:rPr>
                <w:sz w:val="20"/>
                <w:lang w:val="en-US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2.  Briefly describe any plans for developing and improving the course that are being implemented.  (eg increased use of IT or web based reference material,  changes in content as a result of new research in the field)</w:t>
            </w:r>
          </w:p>
          <w:p w:rsidR="00D4301D" w:rsidRPr="00021397" w:rsidRDefault="00D4301D" w:rsidP="00D4301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2139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Improving the reference materials by incorporating high quality articles that are targeting the learning objectives.</w:t>
            </w:r>
          </w:p>
          <w:p w:rsidR="00B51D35" w:rsidRPr="00021397" w:rsidRDefault="00B51D35" w:rsidP="00D4301D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21397">
              <w:rPr>
                <w:rFonts w:asciiTheme="majorBidi" w:hAnsiTheme="majorBidi" w:cstheme="majorBidi"/>
                <w:sz w:val="22"/>
                <w:szCs w:val="22"/>
              </w:rPr>
              <w:t xml:space="preserve">Changes in content according to the new technology introduced in radiology. </w:t>
            </w:r>
          </w:p>
          <w:p w:rsidR="00B51D35" w:rsidRPr="00021397" w:rsidRDefault="00B51D35" w:rsidP="00D4301D">
            <w:pPr>
              <w:pStyle w:val="ListParagraph"/>
              <w:numPr>
                <w:ilvl w:val="0"/>
                <w:numId w:val="21"/>
              </w:numPr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 w:rsidRPr="00021397">
              <w:rPr>
                <w:rFonts w:asciiTheme="majorBidi" w:hAnsiTheme="majorBidi" w:cstheme="majorBidi"/>
                <w:bCs/>
                <w:sz w:val="22"/>
                <w:szCs w:val="22"/>
              </w:rPr>
              <w:t>Websites will be suggested by each course contributor related to his/her respective lectures.</w:t>
            </w:r>
          </w:p>
          <w:p w:rsidR="004072B5" w:rsidRPr="00021397" w:rsidRDefault="00B51D35" w:rsidP="00D4301D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021397">
              <w:rPr>
                <w:rFonts w:asciiTheme="majorBidi" w:hAnsiTheme="majorBidi" w:cstheme="majorBidi"/>
                <w:bCs/>
                <w:sz w:val="22"/>
                <w:szCs w:val="22"/>
              </w:rPr>
              <w:t>Interactive usage of the blackboard will be emphasized through given assignments periodically</w:t>
            </w:r>
          </w:p>
          <w:p w:rsidR="00D4301D" w:rsidRPr="00021397" w:rsidRDefault="00D4301D" w:rsidP="00D4301D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021397">
              <w:rPr>
                <w:rFonts w:asciiTheme="majorBidi" w:hAnsiTheme="majorBidi" w:cstheme="majorBidi"/>
                <w:sz w:val="22"/>
                <w:szCs w:val="22"/>
                <w:lang w:val="en-US"/>
              </w:rPr>
              <w:t>Increasing the number of students’ assignments, and formative assessment to drive their learning.</w:t>
            </w:r>
          </w:p>
          <w:p w:rsidR="004072B5" w:rsidRPr="0006374C" w:rsidRDefault="004072B5" w:rsidP="00CA29B2"/>
        </w:tc>
      </w:tr>
    </w:tbl>
    <w:p w:rsidR="004072B5" w:rsidRDefault="004072B5" w:rsidP="004072B5">
      <w:pPr>
        <w:pStyle w:val="Heading9"/>
        <w:rPr>
          <w:rFonts w:ascii="Times New Roman" w:hAnsi="Times New Roman" w:cs="Times New Roman"/>
          <w:bCs/>
          <w:sz w:val="20"/>
          <w:szCs w:val="20"/>
        </w:rPr>
      </w:pPr>
      <w:r w:rsidRPr="0076438F">
        <w:rPr>
          <w:rFonts w:ascii="Times New Roman" w:hAnsi="Times New Roman" w:cs="Times New Roman"/>
          <w:b/>
          <w:bCs/>
          <w:sz w:val="24"/>
        </w:rPr>
        <w:t>C.CourseDescription</w:t>
      </w:r>
      <w:r>
        <w:rPr>
          <w:rFonts w:ascii="Times New Roman" w:hAnsi="Times New Roman" w:cs="Times New Roman"/>
          <w:bCs/>
          <w:sz w:val="20"/>
          <w:szCs w:val="20"/>
        </w:rPr>
        <w:t>(Note:  General description in the form to be used for the Bulletin or Handbook should be attached)</w:t>
      </w:r>
    </w:p>
    <w:p w:rsidR="004072B5" w:rsidRDefault="004072B5" w:rsidP="004072B5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0"/>
        <w:gridCol w:w="900"/>
        <w:gridCol w:w="900"/>
      </w:tblGrid>
      <w:tr w:rsidR="004072B5">
        <w:tc>
          <w:tcPr>
            <w:tcW w:w="8640" w:type="dxa"/>
            <w:gridSpan w:val="3"/>
          </w:tcPr>
          <w:p w:rsidR="004072B5" w:rsidRDefault="004072B5" w:rsidP="00CA29B2">
            <w:pPr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1 Topics to be Covered </w:t>
            </w:r>
          </w:p>
          <w:p w:rsidR="004072B5" w:rsidRDefault="004072B5" w:rsidP="00CA29B2">
            <w:pPr>
              <w:rPr>
                <w:b/>
                <w:sz w:val="20"/>
                <w:lang w:bidi="ar-EG"/>
              </w:rPr>
            </w:pPr>
          </w:p>
        </w:tc>
      </w:tr>
      <w:tr w:rsidR="004072B5">
        <w:trPr>
          <w:cantSplit/>
        </w:trPr>
        <w:tc>
          <w:tcPr>
            <w:tcW w:w="6840" w:type="dxa"/>
          </w:tcPr>
          <w:p w:rsidR="004072B5" w:rsidRDefault="00A50F37" w:rsidP="00CA29B2">
            <w:pPr>
              <w:jc w:val="center"/>
              <w:rPr>
                <w:sz w:val="20"/>
                <w:lang w:val="fr-FR" w:bidi="ar-EG"/>
              </w:rPr>
            </w:pPr>
            <w:r>
              <w:rPr>
                <w:sz w:val="20"/>
                <w:lang w:val="fr-FR" w:bidi="ar-EG"/>
              </w:rPr>
              <w:t xml:space="preserve">List of </w:t>
            </w:r>
            <w:r w:rsidR="004072B5">
              <w:rPr>
                <w:sz w:val="20"/>
                <w:lang w:val="fr-FR" w:bidi="ar-EG"/>
              </w:rPr>
              <w:t>Topic</w:t>
            </w:r>
            <w:r>
              <w:rPr>
                <w:sz w:val="20"/>
                <w:lang w:val="fr-FR" w:bidi="ar-EG"/>
              </w:rPr>
              <w:t>s</w:t>
            </w:r>
          </w:p>
        </w:tc>
        <w:tc>
          <w:tcPr>
            <w:tcW w:w="900" w:type="dxa"/>
          </w:tcPr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No of</w:t>
            </w:r>
          </w:p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Weeks</w:t>
            </w:r>
          </w:p>
        </w:tc>
        <w:tc>
          <w:tcPr>
            <w:tcW w:w="900" w:type="dxa"/>
          </w:tcPr>
          <w:p w:rsidR="004072B5" w:rsidRDefault="004072B5" w:rsidP="00CA29B2">
            <w:pPr>
              <w:jc w:val="center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Contacthours</w:t>
            </w:r>
          </w:p>
        </w:tc>
      </w:tr>
      <w:tr w:rsidR="00B51D35">
        <w:trPr>
          <w:cantSplit/>
        </w:trPr>
        <w:tc>
          <w:tcPr>
            <w:tcW w:w="6840" w:type="dxa"/>
          </w:tcPr>
          <w:p w:rsidR="00B51D35" w:rsidRPr="001E15B0" w:rsidRDefault="00B51D35" w:rsidP="00B51D35">
            <w:pPr>
              <w:rPr>
                <w:b/>
              </w:rPr>
            </w:pPr>
            <w:r w:rsidRPr="001E15B0">
              <w:rPr>
                <w:b/>
              </w:rPr>
              <w:t>Radiation Physics</w:t>
            </w:r>
          </w:p>
          <w:p w:rsidR="001E15B0" w:rsidRDefault="001E15B0" w:rsidP="00B51D35">
            <w:pPr>
              <w:rPr>
                <w:bCs/>
              </w:rPr>
            </w:pP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bCs/>
                <w:sz w:val="20"/>
                <w:szCs w:val="20"/>
              </w:rPr>
              <w:t>Historical background of dental radiology</w:t>
            </w:r>
            <w:r w:rsidRPr="001E15B0">
              <w:rPr>
                <w:sz w:val="20"/>
                <w:szCs w:val="20"/>
              </w:rPr>
              <w:t xml:space="preserve">       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Discovery of X-rays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Nature of Radiation- Electromagnetic radiation: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 xml:space="preserve">Wave packets of energy, each packet is a photon                        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Nature of the atom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Atomic number and Orbital electrons</w:t>
            </w:r>
          </w:p>
          <w:p w:rsidR="001E15B0" w:rsidRDefault="001E15B0" w:rsidP="001E15B0">
            <w:r w:rsidRPr="001E15B0">
              <w:rPr>
                <w:sz w:val="20"/>
                <w:szCs w:val="20"/>
              </w:rPr>
              <w:t>Ionization of the atom</w:t>
            </w:r>
          </w:p>
          <w:p w:rsidR="001E15B0" w:rsidRPr="00513105" w:rsidRDefault="001E15B0" w:rsidP="00B51D35">
            <w:pPr>
              <w:rPr>
                <w:bCs/>
              </w:rPr>
            </w:pP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</w:p>
          <w:p w:rsidR="00B51D35" w:rsidRPr="00AA65BC" w:rsidRDefault="00B51D35" w:rsidP="0006383B"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 xml:space="preserve">3 </w:t>
            </w:r>
            <w:r w:rsidR="00B51D35" w:rsidRPr="00A31BF1">
              <w:rPr>
                <w:sz w:val="22"/>
                <w:szCs w:val="22"/>
              </w:rPr>
              <w:t>hour</w:t>
            </w:r>
            <w:r w:rsidRPr="00A31BF1">
              <w:rPr>
                <w:sz w:val="22"/>
                <w:szCs w:val="22"/>
              </w:rPr>
              <w:t>s</w:t>
            </w:r>
          </w:p>
        </w:tc>
      </w:tr>
      <w:tr w:rsidR="00B51D35">
        <w:trPr>
          <w:cantSplit/>
        </w:trPr>
        <w:tc>
          <w:tcPr>
            <w:tcW w:w="6840" w:type="dxa"/>
          </w:tcPr>
          <w:p w:rsidR="00B51D35" w:rsidRPr="001E15B0" w:rsidRDefault="00B51D35" w:rsidP="00B51D35">
            <w:pPr>
              <w:rPr>
                <w:b/>
              </w:rPr>
            </w:pPr>
            <w:r w:rsidRPr="001E15B0">
              <w:rPr>
                <w:b/>
              </w:rPr>
              <w:lastRenderedPageBreak/>
              <w:t>The production of ionizing radiation</w:t>
            </w:r>
          </w:p>
          <w:p w:rsidR="001E15B0" w:rsidRDefault="001E15B0" w:rsidP="00B51D35">
            <w:pPr>
              <w:rPr>
                <w:bCs/>
              </w:rPr>
            </w:pP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Types of x-rays: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- Characteristic radiation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- Bremsstrahlung radiation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-T</w:t>
            </w:r>
            <w:r w:rsidRPr="001E15B0">
              <w:rPr>
                <w:bCs/>
                <w:sz w:val="20"/>
                <w:szCs w:val="20"/>
              </w:rPr>
              <w:t>he production of images on the radiograph</w:t>
            </w:r>
            <w:r w:rsidRPr="001E15B0">
              <w:rPr>
                <w:sz w:val="20"/>
                <w:szCs w:val="20"/>
              </w:rPr>
              <w:t xml:space="preserve"> 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 xml:space="preserve">Properties of x-rays: </w:t>
            </w:r>
          </w:p>
          <w:p w:rsidR="001E15B0" w:rsidRPr="001E15B0" w:rsidRDefault="001E15B0" w:rsidP="001E15B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Coherent scattering</w:t>
            </w:r>
          </w:p>
          <w:p w:rsidR="001E15B0" w:rsidRPr="001E15B0" w:rsidRDefault="001E15B0" w:rsidP="001E15B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Photoelectric absorption</w:t>
            </w:r>
          </w:p>
          <w:p w:rsidR="001E15B0" w:rsidRPr="001E15B0" w:rsidRDefault="001E15B0" w:rsidP="001E15B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Compton absorption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Inverse Square law</w:t>
            </w:r>
          </w:p>
          <w:p w:rsidR="001E15B0" w:rsidRPr="00513105" w:rsidRDefault="001E15B0" w:rsidP="00B51D35">
            <w:pPr>
              <w:rPr>
                <w:bCs/>
              </w:rPr>
            </w:pPr>
          </w:p>
        </w:tc>
        <w:tc>
          <w:tcPr>
            <w:tcW w:w="900" w:type="dxa"/>
          </w:tcPr>
          <w:p w:rsidR="00B51D35" w:rsidRPr="00A31BF1" w:rsidRDefault="00B51D35" w:rsidP="0006383B">
            <w:pPr>
              <w:pStyle w:val="Heading7"/>
              <w:spacing w:before="120"/>
              <w:rPr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One 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>
        <w:trPr>
          <w:cantSplit/>
        </w:trPr>
        <w:tc>
          <w:tcPr>
            <w:tcW w:w="6840" w:type="dxa"/>
          </w:tcPr>
          <w:p w:rsidR="001E15B0" w:rsidRPr="001E15B0" w:rsidRDefault="001E15B0" w:rsidP="001E15B0">
            <w:pPr>
              <w:rPr>
                <w:b/>
                <w:bCs/>
              </w:rPr>
            </w:pPr>
            <w:r w:rsidRPr="001E15B0">
              <w:rPr>
                <w:b/>
                <w:bCs/>
              </w:rPr>
              <w:t>X-ray Film, Intensifying Screens, and Grids</w:t>
            </w:r>
          </w:p>
          <w:p w:rsidR="001E15B0" w:rsidRPr="00624AFF" w:rsidRDefault="001E15B0" w:rsidP="001E15B0"/>
          <w:p w:rsidR="001E15B0" w:rsidRPr="001E15B0" w:rsidRDefault="001E15B0" w:rsidP="001E15B0">
            <w:pPr>
              <w:pStyle w:val="ListParagraph"/>
              <w:numPr>
                <w:ilvl w:val="0"/>
                <w:numId w:val="35"/>
              </w:numPr>
              <w:tabs>
                <w:tab w:val="clear" w:pos="1080"/>
                <w:tab w:val="num" w:pos="459"/>
              </w:tabs>
              <w:ind w:hanging="904"/>
              <w:rPr>
                <w:rFonts w:asciiTheme="majorBidi" w:hAnsiTheme="majorBidi" w:cstheme="majorBidi"/>
                <w:sz w:val="20"/>
                <w:szCs w:val="20"/>
              </w:rPr>
            </w:pPr>
            <w:r w:rsidRPr="001E15B0">
              <w:rPr>
                <w:rFonts w:asciiTheme="majorBidi" w:hAnsiTheme="majorBidi" w:cstheme="majorBidi"/>
                <w:sz w:val="20"/>
                <w:szCs w:val="20"/>
              </w:rPr>
              <w:t>The different type of x-ray films</w:t>
            </w:r>
            <w:r w:rsidRPr="001E15B0">
              <w:rPr>
                <w:sz w:val="20"/>
                <w:szCs w:val="20"/>
              </w:rPr>
              <w:t xml:space="preserve"> their contents, </w:t>
            </w:r>
            <w:r w:rsidRPr="001E15B0">
              <w:rPr>
                <w:rFonts w:asciiTheme="majorBidi" w:hAnsiTheme="majorBidi" w:cstheme="majorBidi"/>
                <w:sz w:val="20"/>
                <w:szCs w:val="20"/>
              </w:rPr>
              <w:t>and film holders used in intra and extraoral imaging.</w:t>
            </w:r>
          </w:p>
          <w:p w:rsidR="001E15B0" w:rsidRPr="001E15B0" w:rsidRDefault="001E15B0" w:rsidP="001E15B0">
            <w:pPr>
              <w:pStyle w:val="ListParagraph"/>
              <w:numPr>
                <w:ilvl w:val="0"/>
                <w:numId w:val="35"/>
              </w:numPr>
              <w:tabs>
                <w:tab w:val="clear" w:pos="1080"/>
                <w:tab w:val="num" w:pos="459"/>
              </w:tabs>
              <w:ind w:left="540" w:hanging="364"/>
              <w:rPr>
                <w:rFonts w:asciiTheme="majorBidi" w:hAnsiTheme="majorBidi" w:cstheme="majorBidi"/>
                <w:sz w:val="20"/>
                <w:szCs w:val="20"/>
              </w:rPr>
            </w:pPr>
            <w:r w:rsidRPr="001E15B0">
              <w:rPr>
                <w:rFonts w:asciiTheme="majorBidi" w:hAnsiTheme="majorBidi" w:cstheme="majorBidi"/>
                <w:sz w:val="20"/>
                <w:szCs w:val="20"/>
              </w:rPr>
              <w:t>The machines, solutions, and the  procedures used in processing of different types of x-ray films</w:t>
            </w:r>
          </w:p>
          <w:p w:rsidR="001E15B0" w:rsidRPr="001E15B0" w:rsidRDefault="001E15B0" w:rsidP="001E15B0">
            <w:pPr>
              <w:tabs>
                <w:tab w:val="left" w:pos="480"/>
              </w:tabs>
              <w:ind w:left="480"/>
              <w:rPr>
                <w:sz w:val="20"/>
                <w:szCs w:val="20"/>
              </w:rPr>
            </w:pPr>
            <w:r w:rsidRPr="001E15B0">
              <w:rPr>
                <w:bCs/>
                <w:sz w:val="20"/>
                <w:szCs w:val="20"/>
              </w:rPr>
              <w:t xml:space="preserve"> </w:t>
            </w:r>
            <w:r w:rsidRPr="001E15B0">
              <w:rPr>
                <w:sz w:val="20"/>
                <w:szCs w:val="20"/>
              </w:rPr>
              <w:t>X-ray Films - Composition: Emulsion and Base.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 xml:space="preserve">Types: Intraoral films  -     Periapical 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 xml:space="preserve">                                     -     Bitewing 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 xml:space="preserve">                                     -      Occlusal 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 xml:space="preserve">           Extraoral films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Intensifying Screens – Composition and use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Grids – Composition and use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Processing of X-ray films</w:t>
            </w:r>
          </w:p>
          <w:p w:rsidR="001E15B0" w:rsidRPr="001E15B0" w:rsidRDefault="001E15B0" w:rsidP="001E15B0">
            <w:p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Composition of processing solutions – Developer and Fixer</w:t>
            </w:r>
          </w:p>
          <w:p w:rsidR="001E15B0" w:rsidRPr="00513105" w:rsidRDefault="001E15B0" w:rsidP="001E15B0">
            <w:pPr>
              <w:rPr>
                <w:bCs/>
              </w:rPr>
            </w:pPr>
            <w:r w:rsidRPr="001E15B0">
              <w:rPr>
                <w:sz w:val="20"/>
                <w:szCs w:val="20"/>
              </w:rPr>
              <w:t>Technique of film processing – Manual and automatic processing</w:t>
            </w: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>
        <w:trPr>
          <w:cantSplit/>
        </w:trPr>
        <w:tc>
          <w:tcPr>
            <w:tcW w:w="6840" w:type="dxa"/>
          </w:tcPr>
          <w:p w:rsidR="00B51D35" w:rsidRPr="001E15B0" w:rsidRDefault="00B51D35" w:rsidP="0006383B">
            <w:pPr>
              <w:rPr>
                <w:b/>
              </w:rPr>
            </w:pPr>
            <w:r w:rsidRPr="001E15B0">
              <w:rPr>
                <w:b/>
              </w:rPr>
              <w:t>Intraoral Radiographic Examinations</w:t>
            </w:r>
          </w:p>
          <w:p w:rsidR="001E15B0" w:rsidRPr="001E15B0" w:rsidRDefault="001E15B0" w:rsidP="0006383B">
            <w:pPr>
              <w:rPr>
                <w:b/>
                <w:sz w:val="20"/>
                <w:szCs w:val="20"/>
              </w:rPr>
            </w:pPr>
          </w:p>
          <w:p w:rsidR="001E15B0" w:rsidRPr="001E15B0" w:rsidRDefault="001E15B0" w:rsidP="001E15B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Periapical radiography- Technique and Criteria of quality</w:t>
            </w:r>
          </w:p>
          <w:p w:rsidR="001E15B0" w:rsidRPr="001E15B0" w:rsidRDefault="001E15B0" w:rsidP="001E15B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Paralleling technique- Film holding instruments</w:t>
            </w:r>
          </w:p>
          <w:p w:rsidR="001E15B0" w:rsidRPr="001E15B0" w:rsidRDefault="001E15B0" w:rsidP="001E15B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Bisecting angle technique- Angulation of the beam, film position and patient position</w:t>
            </w:r>
          </w:p>
          <w:p w:rsidR="001E15B0" w:rsidRPr="001E15B0" w:rsidRDefault="001E15B0" w:rsidP="001E15B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Bitewing radiography- Technique and Criteria of quality</w:t>
            </w:r>
          </w:p>
          <w:p w:rsidR="001E15B0" w:rsidRPr="001E15B0" w:rsidRDefault="001E15B0" w:rsidP="001E15B0">
            <w:pPr>
              <w:ind w:left="600"/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Its types and indications</w:t>
            </w:r>
          </w:p>
          <w:p w:rsidR="001E15B0" w:rsidRPr="001E15B0" w:rsidRDefault="001E15B0" w:rsidP="001E15B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Occlusal radiography- Technique and Criteria of quality</w:t>
            </w:r>
          </w:p>
          <w:p w:rsidR="001E15B0" w:rsidRPr="001E15B0" w:rsidRDefault="001E15B0" w:rsidP="001E15B0">
            <w:pPr>
              <w:ind w:left="600"/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Its type and indications</w:t>
            </w:r>
          </w:p>
          <w:p w:rsidR="001E15B0" w:rsidRPr="001E15B0" w:rsidRDefault="001E15B0" w:rsidP="001E15B0">
            <w:pPr>
              <w:tabs>
                <w:tab w:val="left" w:pos="480"/>
              </w:tabs>
              <w:ind w:left="480"/>
              <w:rPr>
                <w:sz w:val="20"/>
                <w:szCs w:val="20"/>
              </w:rPr>
            </w:pPr>
            <w:r w:rsidRPr="001E15B0">
              <w:rPr>
                <w:sz w:val="20"/>
                <w:szCs w:val="20"/>
              </w:rPr>
              <w:t>Full mouth set radiographs</w:t>
            </w:r>
          </w:p>
          <w:p w:rsidR="001E15B0" w:rsidRPr="00513105" w:rsidRDefault="001E15B0" w:rsidP="0006383B">
            <w:pPr>
              <w:rPr>
                <w:bCs/>
              </w:rPr>
            </w:pP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>
        <w:trPr>
          <w:cantSplit/>
        </w:trPr>
        <w:tc>
          <w:tcPr>
            <w:tcW w:w="6840" w:type="dxa"/>
          </w:tcPr>
          <w:p w:rsidR="00B51D35" w:rsidRPr="00613960" w:rsidRDefault="00B51D35" w:rsidP="00B51D35">
            <w:pPr>
              <w:rPr>
                <w:b/>
              </w:rPr>
            </w:pPr>
            <w:r w:rsidRPr="00613960">
              <w:rPr>
                <w:b/>
              </w:rPr>
              <w:t>Digital Imaging</w:t>
            </w:r>
          </w:p>
          <w:p w:rsidR="00613960" w:rsidRDefault="00613960" w:rsidP="00B51D35">
            <w:pPr>
              <w:rPr>
                <w:bCs/>
              </w:rPr>
            </w:pP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Analog versus Digital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Concept of analog – to- digital conversion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Digital Detectors        –    Charge Coupled Device</w:t>
            </w:r>
          </w:p>
          <w:p w:rsidR="00613960" w:rsidRPr="00613960" w:rsidRDefault="00613960" w:rsidP="0061396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Complementary metal oxide semiconductors</w:t>
            </w:r>
          </w:p>
          <w:p w:rsidR="00613960" w:rsidRPr="00613960" w:rsidRDefault="00613960" w:rsidP="0061396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Flat panel detectors</w:t>
            </w:r>
          </w:p>
          <w:p w:rsidR="00613960" w:rsidRPr="00613960" w:rsidRDefault="00613960" w:rsidP="0061396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Photo stimulable phosphor plates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Digital image display and image storage</w:t>
            </w:r>
          </w:p>
          <w:p w:rsidR="00613960" w:rsidRPr="00513105" w:rsidRDefault="00613960" w:rsidP="00B51D35">
            <w:pPr>
              <w:rPr>
                <w:bCs/>
              </w:rPr>
            </w:pP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>
        <w:trPr>
          <w:cantSplit/>
        </w:trPr>
        <w:tc>
          <w:tcPr>
            <w:tcW w:w="6840" w:type="dxa"/>
          </w:tcPr>
          <w:p w:rsidR="00B51D35" w:rsidRPr="00613960" w:rsidRDefault="00B51D35" w:rsidP="0006383B">
            <w:pPr>
              <w:rPr>
                <w:b/>
              </w:rPr>
            </w:pPr>
            <w:r w:rsidRPr="00613960">
              <w:rPr>
                <w:b/>
              </w:rPr>
              <w:lastRenderedPageBreak/>
              <w:t>Radiographic infection control</w:t>
            </w:r>
          </w:p>
          <w:p w:rsidR="00613960" w:rsidRDefault="00613960" w:rsidP="0006383B">
            <w:pPr>
              <w:rPr>
                <w:bCs/>
              </w:rPr>
            </w:pP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Applying Universal precautions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Wearing gloves during all the radiographic procedures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Disinfecting and covering x-ray machine, working surfaces, chair and apron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Sterilizing nondisposable instruments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Using barrier- protected film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Preventing contamination of processing equipment</w:t>
            </w:r>
          </w:p>
          <w:p w:rsidR="00613960" w:rsidRPr="00513105" w:rsidRDefault="00613960" w:rsidP="0006383B">
            <w:pPr>
              <w:rPr>
                <w:bCs/>
              </w:rPr>
            </w:pP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>
        <w:trPr>
          <w:cantSplit/>
        </w:trPr>
        <w:tc>
          <w:tcPr>
            <w:tcW w:w="6840" w:type="dxa"/>
          </w:tcPr>
          <w:p w:rsidR="00B51D35" w:rsidRPr="00613960" w:rsidRDefault="00B51D35" w:rsidP="00B51D35">
            <w:pPr>
              <w:pStyle w:val="BlockText"/>
              <w:spacing w:before="100" w:beforeAutospacing="1" w:after="100" w:afterAutospacing="1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613960">
              <w:rPr>
                <w:b/>
                <w:bCs/>
                <w:sz w:val="24"/>
                <w:szCs w:val="24"/>
              </w:rPr>
              <w:t>Radiation Safety and Protection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Sources of Radiation exposure – Natural and Artificial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Dosimetry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Effective dose           –     Intraoral Radiography</w:t>
            </w:r>
          </w:p>
          <w:p w:rsidR="00613960" w:rsidRPr="00613960" w:rsidRDefault="00613960" w:rsidP="00613960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Extraoral Radiography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Methods of exposure and dose reduction – ALARA principle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Factors affecting radiographic quality of a diagnostic film</w:t>
            </w:r>
          </w:p>
          <w:p w:rsidR="00613960" w:rsidRPr="00613960" w:rsidRDefault="00613960" w:rsidP="00613960">
            <w:pPr>
              <w:rPr>
                <w:bCs/>
              </w:rPr>
            </w:pPr>
            <w:r w:rsidRPr="00613960">
              <w:rPr>
                <w:sz w:val="20"/>
                <w:szCs w:val="20"/>
              </w:rPr>
              <w:t>Guide for establishing maintenance and quality control measures</w:t>
            </w: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 w:rsidTr="00B51D35">
        <w:trPr>
          <w:cantSplit/>
          <w:trHeight w:val="458"/>
        </w:trPr>
        <w:tc>
          <w:tcPr>
            <w:tcW w:w="6840" w:type="dxa"/>
          </w:tcPr>
          <w:p w:rsidR="00B51D35" w:rsidRPr="00613960" w:rsidRDefault="00B51D35" w:rsidP="00B51D35">
            <w:pPr>
              <w:rPr>
                <w:b/>
              </w:rPr>
            </w:pPr>
            <w:r w:rsidRPr="00613960">
              <w:rPr>
                <w:b/>
              </w:rPr>
              <w:t>Normal Anatomical Structures</w:t>
            </w:r>
          </w:p>
          <w:p w:rsidR="00613960" w:rsidRDefault="00613960" w:rsidP="00B51D35">
            <w:pPr>
              <w:rPr>
                <w:bCs/>
              </w:rPr>
            </w:pPr>
          </w:p>
          <w:p w:rsidR="00613960" w:rsidRPr="00613960" w:rsidRDefault="00613960" w:rsidP="00613960">
            <w:pPr>
              <w:tabs>
                <w:tab w:val="left" w:pos="90"/>
              </w:tabs>
              <w:ind w:left="480" w:hanging="390"/>
              <w:jc w:val="both"/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Normal Anatomical structures shown in the Oral &amp; Maxillofacial Radiographs</w:t>
            </w:r>
          </w:p>
          <w:p w:rsidR="00613960" w:rsidRPr="00613960" w:rsidRDefault="00613960" w:rsidP="00613960">
            <w:pPr>
              <w:ind w:left="-270"/>
              <w:jc w:val="both"/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 xml:space="preserve">       The foreign materials and artifacts shown in the radiographs. </w:t>
            </w:r>
          </w:p>
          <w:p w:rsidR="00613960" w:rsidRPr="00613960" w:rsidRDefault="00613960" w:rsidP="00613960">
            <w:pPr>
              <w:tabs>
                <w:tab w:val="left" w:pos="-90"/>
                <w:tab w:val="left" w:pos="0"/>
              </w:tabs>
              <w:ind w:hanging="360"/>
              <w:jc w:val="both"/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 xml:space="preserve">         How can you recognize and differentiate between the normal structures and abnormal</w:t>
            </w:r>
          </w:p>
          <w:p w:rsidR="00613960" w:rsidRPr="00613960" w:rsidRDefault="00613960" w:rsidP="00613960">
            <w:pPr>
              <w:tabs>
                <w:tab w:val="left" w:pos="0"/>
                <w:tab w:val="left" w:pos="90"/>
                <w:tab w:val="left" w:pos="180"/>
              </w:tabs>
              <w:ind w:left="-180" w:firstLine="180"/>
              <w:jc w:val="both"/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 xml:space="preserve">   images.</w:t>
            </w:r>
          </w:p>
          <w:p w:rsidR="00613960" w:rsidRPr="00513105" w:rsidRDefault="00613960" w:rsidP="00B51D35">
            <w:pPr>
              <w:rPr>
                <w:bCs/>
              </w:rPr>
            </w:pP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 w:rsidTr="00B51D35">
        <w:trPr>
          <w:cantSplit/>
          <w:trHeight w:val="440"/>
        </w:trPr>
        <w:tc>
          <w:tcPr>
            <w:tcW w:w="6840" w:type="dxa"/>
          </w:tcPr>
          <w:p w:rsidR="00B51D35" w:rsidRPr="00613960" w:rsidRDefault="00B51D35" w:rsidP="0006383B">
            <w:pPr>
              <w:rPr>
                <w:b/>
              </w:rPr>
            </w:pPr>
            <w:r w:rsidRPr="00613960">
              <w:rPr>
                <w:b/>
              </w:rPr>
              <w:t>Panoramic Radiography</w:t>
            </w:r>
          </w:p>
          <w:p w:rsidR="00613960" w:rsidRDefault="00613960" w:rsidP="0006383B">
            <w:pPr>
              <w:rPr>
                <w:bCs/>
              </w:rPr>
            </w:pP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The principles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Concepts of normal panoramic anatomy</w:t>
            </w: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Concept 1: Structures are flattened and spread-out</w:t>
            </w: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Concept 2: Midline structures may project as real image</w:t>
            </w: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Concept 3: Ghost image are formed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Real images versus ghost images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Advantages of OPG</w:t>
            </w:r>
          </w:p>
          <w:p w:rsidR="00613960" w:rsidRPr="00513105" w:rsidRDefault="00613960" w:rsidP="00613960">
            <w:pPr>
              <w:rPr>
                <w:bCs/>
              </w:rPr>
            </w:pPr>
            <w:r w:rsidRPr="00613960">
              <w:rPr>
                <w:sz w:val="20"/>
                <w:szCs w:val="20"/>
              </w:rPr>
              <w:t>Indications of OPG</w:t>
            </w: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  <w:p w:rsidR="00B51D35" w:rsidRPr="00E82B14" w:rsidRDefault="00B51D35" w:rsidP="0006383B"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b/>
                <w:bCs/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 w:rsidTr="00B51D35">
        <w:trPr>
          <w:cantSplit/>
          <w:trHeight w:val="350"/>
        </w:trPr>
        <w:tc>
          <w:tcPr>
            <w:tcW w:w="6840" w:type="dxa"/>
          </w:tcPr>
          <w:p w:rsidR="00B51D35" w:rsidRPr="00613960" w:rsidRDefault="00B51D35" w:rsidP="0006383B">
            <w:pPr>
              <w:rPr>
                <w:b/>
              </w:rPr>
            </w:pPr>
            <w:r w:rsidRPr="00613960">
              <w:rPr>
                <w:b/>
              </w:rPr>
              <w:t>Extraoral Radiographic Examinations</w:t>
            </w:r>
          </w:p>
          <w:p w:rsidR="00613960" w:rsidRDefault="00613960" w:rsidP="0006383B">
            <w:pPr>
              <w:rPr>
                <w:bCs/>
              </w:rPr>
            </w:pP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Lateral Cephalometric projection- Technique and indications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Submentovertex projection - Technique and indications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Extraoral Radiographic Examinations -2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Water's projection - Technique and indications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PA Skull projection - Technique and indications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Reverse- Towne projection - Technique and indications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Mandibular oblique lateral projection - Technique and indications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Computed Tomography – Technique and indications</w:t>
            </w:r>
          </w:p>
          <w:p w:rsidR="00613960" w:rsidRPr="00513105" w:rsidRDefault="00613960" w:rsidP="0006383B">
            <w:pPr>
              <w:rPr>
                <w:bCs/>
              </w:rPr>
            </w:pP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b/>
                <w:bCs/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 w:rsidTr="00B51D35">
        <w:trPr>
          <w:cantSplit/>
          <w:trHeight w:val="440"/>
        </w:trPr>
        <w:tc>
          <w:tcPr>
            <w:tcW w:w="6840" w:type="dxa"/>
          </w:tcPr>
          <w:p w:rsidR="00B51D35" w:rsidRPr="00613960" w:rsidRDefault="00B51D35" w:rsidP="00B51D35">
            <w:pPr>
              <w:pStyle w:val="BlockText"/>
              <w:spacing w:before="100" w:beforeAutospacing="1" w:after="100" w:afterAutospacing="1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613960">
              <w:rPr>
                <w:b/>
                <w:bCs/>
                <w:sz w:val="24"/>
                <w:szCs w:val="24"/>
              </w:rPr>
              <w:t>Techniques for specific circumstances</w:t>
            </w:r>
          </w:p>
          <w:p w:rsidR="00613960" w:rsidRPr="00613960" w:rsidRDefault="00613960" w:rsidP="00613960">
            <w:pPr>
              <w:rPr>
                <w:bCs/>
                <w:sz w:val="20"/>
                <w:szCs w:val="20"/>
              </w:rPr>
            </w:pPr>
            <w:r w:rsidRPr="00613960">
              <w:rPr>
                <w:bCs/>
                <w:sz w:val="20"/>
                <w:szCs w:val="20"/>
              </w:rPr>
              <w:t>Pediatric Radiography</w:t>
            </w:r>
          </w:p>
          <w:p w:rsidR="00613960" w:rsidRPr="00613960" w:rsidRDefault="00613960" w:rsidP="00613960">
            <w:pPr>
              <w:rPr>
                <w:bCs/>
                <w:sz w:val="20"/>
                <w:szCs w:val="20"/>
              </w:rPr>
            </w:pPr>
            <w:r w:rsidRPr="00613960">
              <w:rPr>
                <w:bCs/>
                <w:sz w:val="20"/>
                <w:szCs w:val="20"/>
              </w:rPr>
              <w:t>Endodontic Radiography</w:t>
            </w:r>
          </w:p>
          <w:p w:rsidR="00613960" w:rsidRPr="00513105" w:rsidRDefault="00613960" w:rsidP="00613960">
            <w:pPr>
              <w:rPr>
                <w:bCs/>
              </w:rPr>
            </w:pPr>
            <w:r w:rsidRPr="00613960">
              <w:rPr>
                <w:bCs/>
                <w:sz w:val="20"/>
                <w:szCs w:val="20"/>
              </w:rPr>
              <w:t>Edentulous Radiography</w:t>
            </w: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</w:t>
            </w:r>
          </w:p>
          <w:p w:rsidR="00B51D35" w:rsidRPr="00E82B14" w:rsidRDefault="00B51D35" w:rsidP="0006383B"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b/>
                <w:bCs/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 w:rsidTr="00B51D35">
        <w:trPr>
          <w:cantSplit/>
          <w:trHeight w:val="260"/>
        </w:trPr>
        <w:tc>
          <w:tcPr>
            <w:tcW w:w="6840" w:type="dxa"/>
          </w:tcPr>
          <w:p w:rsidR="00B51D35" w:rsidRPr="00613960" w:rsidRDefault="00B51D35" w:rsidP="00B51D35">
            <w:pPr>
              <w:pStyle w:val="BlockText"/>
              <w:spacing w:before="100" w:beforeAutospacing="1" w:after="100" w:afterAutospacing="1"/>
              <w:ind w:left="0"/>
              <w:jc w:val="left"/>
              <w:rPr>
                <w:b/>
                <w:bCs/>
                <w:sz w:val="24"/>
                <w:szCs w:val="24"/>
              </w:rPr>
            </w:pPr>
            <w:r w:rsidRPr="00613960">
              <w:rPr>
                <w:b/>
                <w:bCs/>
                <w:sz w:val="24"/>
                <w:szCs w:val="24"/>
              </w:rPr>
              <w:lastRenderedPageBreak/>
              <w:t>Radiation Biology and Chemistry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 xml:space="preserve">Radiation acts on living systems through </w:t>
            </w: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Direct effect</w:t>
            </w: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Indirect effect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Biology effects of ionizing radiation: 2 broad categories</w:t>
            </w: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Deterministic effects</w:t>
            </w: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Stochastic effects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Threshold dose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Sensitivity of tissues to radiation</w:t>
            </w:r>
          </w:p>
          <w:p w:rsid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Risks from dental radiography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Cancer is the principle biologic risk in dental radiography</w:t>
            </w:r>
          </w:p>
          <w:p w:rsidR="00613960" w:rsidRPr="00613960" w:rsidRDefault="00613960" w:rsidP="00613960">
            <w:p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Which tissues have the highest risk for cancer from dental radiography</w:t>
            </w:r>
          </w:p>
          <w:p w:rsidR="00613960" w:rsidRPr="00513105" w:rsidRDefault="00613960" w:rsidP="00613960">
            <w:pPr>
              <w:rPr>
                <w:bCs/>
              </w:rPr>
            </w:pP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b/>
                <w:bCs/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 w:rsidTr="00B51D35">
        <w:trPr>
          <w:cantSplit/>
          <w:trHeight w:val="422"/>
        </w:trPr>
        <w:tc>
          <w:tcPr>
            <w:tcW w:w="6840" w:type="dxa"/>
          </w:tcPr>
          <w:p w:rsidR="00B51D35" w:rsidRPr="00613960" w:rsidRDefault="00B51D35" w:rsidP="0006383B">
            <w:pPr>
              <w:rPr>
                <w:b/>
              </w:rPr>
            </w:pPr>
            <w:r w:rsidRPr="00613960">
              <w:rPr>
                <w:b/>
              </w:rPr>
              <w:t>Factors affecting radiographic image</w:t>
            </w:r>
          </w:p>
          <w:p w:rsidR="00613960" w:rsidRDefault="00613960" w:rsidP="0006383B">
            <w:pPr>
              <w:rPr>
                <w:bCs/>
              </w:rPr>
            </w:pP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Contrast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Radiographic contrast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Subject contrast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Film contrast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The characteristic curve of the film</w:t>
            </w: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Image quality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Fog and Scatter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Image sharpness</w:t>
            </w:r>
          </w:p>
          <w:p w:rsidR="00613960" w:rsidRPr="00513105" w:rsidRDefault="00613960" w:rsidP="00613960">
            <w:pPr>
              <w:rPr>
                <w:bCs/>
              </w:rPr>
            </w:pPr>
            <w:r w:rsidRPr="00613960">
              <w:rPr>
                <w:sz w:val="20"/>
                <w:szCs w:val="20"/>
              </w:rPr>
              <w:t>Resolution</w:t>
            </w: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b/>
                <w:bCs/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 w:rsidTr="00B51D35">
        <w:trPr>
          <w:cantSplit/>
          <w:trHeight w:val="440"/>
        </w:trPr>
        <w:tc>
          <w:tcPr>
            <w:tcW w:w="6840" w:type="dxa"/>
          </w:tcPr>
          <w:p w:rsidR="00B51D35" w:rsidRPr="00613960" w:rsidRDefault="00B51D35" w:rsidP="0006383B">
            <w:pPr>
              <w:rPr>
                <w:b/>
              </w:rPr>
            </w:pPr>
            <w:r w:rsidRPr="00613960">
              <w:rPr>
                <w:b/>
              </w:rPr>
              <w:t>Analysis of errors and artifacts Technique errors Processing errors</w:t>
            </w:r>
          </w:p>
          <w:p w:rsidR="00613960" w:rsidRPr="00613960" w:rsidRDefault="00613960" w:rsidP="00613960">
            <w:pPr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Technique errors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Pt. preparation errors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Pt. movement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Film placement errors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Double image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Beam angulations errors- Vertical and horizontal angulations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Cone-cut errors</w:t>
            </w:r>
          </w:p>
          <w:p w:rsidR="00613960" w:rsidRPr="00613960" w:rsidRDefault="00613960" w:rsidP="00613960">
            <w:pPr>
              <w:numPr>
                <w:ilvl w:val="1"/>
                <w:numId w:val="34"/>
              </w:numPr>
              <w:rPr>
                <w:sz w:val="20"/>
                <w:szCs w:val="20"/>
              </w:rPr>
            </w:pPr>
            <w:r w:rsidRPr="00613960">
              <w:rPr>
                <w:sz w:val="20"/>
                <w:szCs w:val="20"/>
              </w:rPr>
              <w:t>Incorrect exposure time</w:t>
            </w:r>
          </w:p>
          <w:p w:rsidR="00613960" w:rsidRPr="00513105" w:rsidRDefault="00613960" w:rsidP="00613960">
            <w:pPr>
              <w:rPr>
                <w:bCs/>
              </w:rPr>
            </w:pPr>
            <w:r w:rsidRPr="00613960">
              <w:rPr>
                <w:sz w:val="20"/>
                <w:szCs w:val="20"/>
              </w:rPr>
              <w:t>Processing errors</w:t>
            </w: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b/>
                <w:bCs/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  <w:tr w:rsidR="00B51D35" w:rsidTr="00B51D35">
        <w:trPr>
          <w:cantSplit/>
          <w:trHeight w:val="440"/>
        </w:trPr>
        <w:tc>
          <w:tcPr>
            <w:tcW w:w="6840" w:type="dxa"/>
          </w:tcPr>
          <w:p w:rsidR="00B51D35" w:rsidRPr="00613960" w:rsidRDefault="00B51D35" w:rsidP="0006383B">
            <w:pPr>
              <w:rPr>
                <w:b/>
              </w:rPr>
            </w:pPr>
            <w:r w:rsidRPr="00613960">
              <w:rPr>
                <w:b/>
              </w:rPr>
              <w:t>Localization Techniques</w:t>
            </w:r>
          </w:p>
          <w:p w:rsidR="00613960" w:rsidRDefault="00613960" w:rsidP="0006383B">
            <w:pPr>
              <w:rPr>
                <w:bCs/>
              </w:rPr>
            </w:pPr>
          </w:p>
          <w:p w:rsidR="00613960" w:rsidRPr="00613960" w:rsidRDefault="00613960" w:rsidP="00613960">
            <w:pPr>
              <w:pStyle w:val="ListParagraph"/>
              <w:numPr>
                <w:ilvl w:val="0"/>
                <w:numId w:val="34"/>
              </w:numPr>
              <w:tabs>
                <w:tab w:val="left" w:pos="480"/>
              </w:tabs>
              <w:rPr>
                <w:bCs/>
                <w:sz w:val="20"/>
                <w:szCs w:val="20"/>
              </w:rPr>
            </w:pPr>
            <w:r w:rsidRPr="00613960">
              <w:rPr>
                <w:bCs/>
                <w:sz w:val="20"/>
                <w:szCs w:val="20"/>
              </w:rPr>
              <w:t>The tube shift technique</w:t>
            </w:r>
          </w:p>
          <w:p w:rsidR="00613960" w:rsidRPr="00613960" w:rsidRDefault="00613960" w:rsidP="00613960">
            <w:pPr>
              <w:pStyle w:val="ListParagraph"/>
              <w:numPr>
                <w:ilvl w:val="0"/>
                <w:numId w:val="34"/>
              </w:numPr>
              <w:tabs>
                <w:tab w:val="left" w:pos="480"/>
              </w:tabs>
              <w:rPr>
                <w:bCs/>
                <w:sz w:val="20"/>
                <w:szCs w:val="20"/>
              </w:rPr>
            </w:pPr>
            <w:r w:rsidRPr="00613960">
              <w:rPr>
                <w:bCs/>
                <w:sz w:val="20"/>
                <w:szCs w:val="20"/>
              </w:rPr>
              <w:t>The beam shift technique</w:t>
            </w:r>
          </w:p>
          <w:p w:rsidR="00613960" w:rsidRPr="00513105" w:rsidRDefault="00613960" w:rsidP="0006383B">
            <w:pPr>
              <w:rPr>
                <w:bCs/>
              </w:rPr>
            </w:pPr>
          </w:p>
        </w:tc>
        <w:tc>
          <w:tcPr>
            <w:tcW w:w="900" w:type="dxa"/>
          </w:tcPr>
          <w:p w:rsidR="00B51D35" w:rsidRDefault="00B51D35" w:rsidP="0006383B">
            <w:pPr>
              <w:pStyle w:val="Heading7"/>
              <w:spacing w:before="12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One </w:t>
            </w:r>
            <w:r>
              <w:t>week</w:t>
            </w:r>
          </w:p>
        </w:tc>
        <w:tc>
          <w:tcPr>
            <w:tcW w:w="900" w:type="dxa"/>
          </w:tcPr>
          <w:p w:rsidR="00B51D35" w:rsidRPr="00A31BF1" w:rsidRDefault="00A31BF1" w:rsidP="0006383B">
            <w:pPr>
              <w:pStyle w:val="Heading7"/>
              <w:spacing w:before="120"/>
              <w:rPr>
                <w:b/>
                <w:bCs/>
                <w:sz w:val="22"/>
                <w:szCs w:val="22"/>
              </w:rPr>
            </w:pPr>
            <w:r w:rsidRPr="00A31BF1">
              <w:rPr>
                <w:sz w:val="22"/>
                <w:szCs w:val="22"/>
              </w:rPr>
              <w:t>3 hours</w:t>
            </w:r>
          </w:p>
        </w:tc>
      </w:tr>
    </w:tbl>
    <w:p w:rsidR="004072B5" w:rsidRDefault="004072B5" w:rsidP="004072B5">
      <w:pPr>
        <w:rPr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620"/>
        <w:gridCol w:w="1530"/>
        <w:gridCol w:w="1800"/>
        <w:gridCol w:w="1890"/>
      </w:tblGrid>
      <w:tr w:rsidR="004072B5">
        <w:trPr>
          <w:trHeight w:val="647"/>
        </w:trPr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 Course components (total contact hours per semester): </w:t>
            </w:r>
            <w:r>
              <w:rPr>
                <w:bCs/>
                <w:sz w:val="20"/>
              </w:rPr>
              <w:tab/>
            </w:r>
            <w:r>
              <w:rPr>
                <w:bCs/>
                <w:sz w:val="20"/>
              </w:rPr>
              <w:tab/>
            </w:r>
          </w:p>
        </w:tc>
      </w:tr>
      <w:tr w:rsidR="00D8557D" w:rsidTr="003B6A3F">
        <w:trPr>
          <w:trHeight w:val="10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Lecture:</w:t>
            </w:r>
            <w:r w:rsidR="00B51D35" w:rsidRPr="003B6A3F">
              <w:rPr>
                <w:b/>
                <w:sz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Tutorial: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B51D35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Laboratory</w:t>
            </w:r>
            <w:r w:rsidR="00B51D35">
              <w:rPr>
                <w:bCs/>
                <w:sz w:val="20"/>
              </w:rPr>
              <w:t>:</w:t>
            </w:r>
            <w:r w:rsidR="00A31BF1" w:rsidRPr="003B6A3F">
              <w:rPr>
                <w:b/>
                <w:sz w:val="20"/>
              </w:rPr>
              <w:t xml:space="preserve"> 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A31BF1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Practical/Field work/Internship</w:t>
            </w:r>
            <w:r w:rsidR="003B6A3F">
              <w:rPr>
                <w:bCs/>
                <w:sz w:val="20"/>
              </w:rPr>
              <w:t xml:space="preserve">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7D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Other:</w:t>
            </w: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</w:tblGrid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3. Additional private study/learning hours expected for students per week. (This should be an average :for the semester not a specific requirement in each week)</w:t>
            </w: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0"/>
      </w:tblGrid>
      <w:tr w:rsidR="004072B5" w:rsidRPr="008105B3" w:rsidTr="00EA75B1">
        <w:trPr>
          <w:trHeight w:val="31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Footer"/>
              <w:tabs>
                <w:tab w:val="clear" w:pos="4153"/>
                <w:tab w:val="clear" w:pos="830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4. Development of Learning Outcomes in Domains of Learning  </w:t>
            </w:r>
          </w:p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For each of the domains of learning shown below indicate:</w:t>
            </w:r>
          </w:p>
          <w:p w:rsidR="004072B5" w:rsidRDefault="004072B5" w:rsidP="00064DC6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A brief summary of the</w:t>
            </w:r>
            <w:r w:rsidR="0061396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knowledge or skill the course</w:t>
            </w:r>
            <w:r w:rsidRPr="00FC6AFE">
              <w:rPr>
                <w:bCs/>
                <w:sz w:val="20"/>
              </w:rPr>
              <w:t xml:space="preserve"> is intended to develop</w:t>
            </w:r>
            <w:r>
              <w:rPr>
                <w:bCs/>
                <w:sz w:val="20"/>
              </w:rPr>
              <w:t>;</w:t>
            </w:r>
          </w:p>
          <w:p w:rsidR="004072B5" w:rsidRDefault="004072B5" w:rsidP="00064DC6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A description of the teaching strategies to be used in </w:t>
            </w:r>
            <w:r>
              <w:rPr>
                <w:bCs/>
                <w:sz w:val="20"/>
              </w:rPr>
              <w:t>the course</w:t>
            </w:r>
            <w:r w:rsidRPr="00FC6AFE">
              <w:rPr>
                <w:bCs/>
                <w:sz w:val="20"/>
              </w:rPr>
              <w:t xml:space="preserve"> to </w:t>
            </w:r>
            <w:r>
              <w:rPr>
                <w:bCs/>
                <w:sz w:val="20"/>
              </w:rPr>
              <w:t>develop that knowledge or  skill</w:t>
            </w:r>
            <w:r w:rsidRPr="00FC6AFE">
              <w:rPr>
                <w:bCs/>
                <w:sz w:val="20"/>
              </w:rPr>
              <w:t>;</w:t>
            </w:r>
          </w:p>
          <w:p w:rsidR="004072B5" w:rsidRPr="0027268A" w:rsidRDefault="004072B5" w:rsidP="00064DC6">
            <w:pPr>
              <w:pStyle w:val="Heading7"/>
              <w:numPr>
                <w:ilvl w:val="0"/>
                <w:numId w:val="1"/>
              </w:numPr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The methods of student assessment to </w:t>
            </w:r>
            <w:r>
              <w:rPr>
                <w:bCs/>
                <w:sz w:val="20"/>
              </w:rPr>
              <w:t>be used in the course</w:t>
            </w:r>
            <w:r w:rsidRPr="00FC6AFE">
              <w:rPr>
                <w:bCs/>
                <w:sz w:val="20"/>
              </w:rPr>
              <w:t xml:space="preserve"> to evaluate learning outcomes in the domain concerned.</w:t>
            </w:r>
          </w:p>
        </w:tc>
      </w:tr>
      <w:tr w:rsidR="004072B5" w:rsidRPr="008105B3" w:rsidTr="006740DC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a.  Knowledge</w:t>
            </w:r>
          </w:p>
        </w:tc>
      </w:tr>
      <w:tr w:rsidR="004072B5" w:rsidRPr="008105B3" w:rsidTr="00EA75B1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EA75B1">
            <w:pPr>
              <w:pStyle w:val="Heading7"/>
              <w:numPr>
                <w:ilvl w:val="0"/>
                <w:numId w:val="2"/>
              </w:numPr>
              <w:pBdr>
                <w:left w:val="single" w:sz="4" w:space="4" w:color="auto"/>
              </w:pBdr>
              <w:spacing w:after="120"/>
              <w:ind w:left="-108" w:firstLine="468"/>
              <w:rPr>
                <w:bCs/>
                <w:sz w:val="20"/>
              </w:rPr>
            </w:pPr>
            <w:r>
              <w:rPr>
                <w:bCs/>
                <w:sz w:val="20"/>
              </w:rPr>
              <w:t>Description of the</w:t>
            </w:r>
            <w:r w:rsidRPr="00FC6AFE">
              <w:rPr>
                <w:bCs/>
                <w:sz w:val="20"/>
              </w:rPr>
              <w:t xml:space="preserve"> knowledge to be acquired</w:t>
            </w:r>
          </w:p>
          <w:p w:rsidR="00C45795" w:rsidRDefault="00C45795" w:rsidP="00C45795">
            <w:pPr>
              <w:pBdr>
                <w:left w:val="single" w:sz="4" w:space="4" w:color="auto"/>
              </w:pBd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7D5B74">
              <w:rPr>
                <w:b/>
                <w:bCs/>
              </w:rPr>
              <w:t>n</w:t>
            </w:r>
            <w:r>
              <w:rPr>
                <w:b/>
                <w:bCs/>
              </w:rPr>
              <w:t xml:space="preserve"> the </w:t>
            </w:r>
            <w:r w:rsidRPr="007D5B74">
              <w:rPr>
                <w:b/>
                <w:bCs/>
              </w:rPr>
              <w:t>program learning outcomes</w:t>
            </w:r>
            <w:r>
              <w:rPr>
                <w:b/>
                <w:bCs/>
              </w:rPr>
              <w:t xml:space="preserve">, the course addresses the following </w:t>
            </w:r>
          </w:p>
          <w:p w:rsidR="00C45795" w:rsidRPr="007D5B74" w:rsidRDefault="00C45795" w:rsidP="00C45795">
            <w:pPr>
              <w:pBdr>
                <w:left w:val="single" w:sz="4" w:space="4" w:color="auto"/>
              </w:pBd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knowledge item</w:t>
            </w:r>
          </w:p>
          <w:p w:rsidR="00C45795" w:rsidRDefault="00C45795" w:rsidP="00C45795">
            <w:pPr>
              <w:pStyle w:val="ListParagraph"/>
              <w:spacing w:before="120"/>
              <w:ind w:left="340"/>
              <w:contextualSpacing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1.7</w:t>
            </w:r>
            <w:r w:rsidRPr="00B83FF7">
              <w:rPr>
                <w:b/>
                <w:bCs/>
              </w:rPr>
              <w:t xml:space="preserve">   Describe </w:t>
            </w:r>
            <w:r w:rsidRPr="009709FF">
              <w:rPr>
                <w:rFonts w:asciiTheme="majorBidi" w:hAnsiTheme="majorBidi" w:cstheme="majorBidi"/>
                <w:b/>
                <w:bCs/>
              </w:rPr>
              <w:t>the radiographic exposure techniques and radiographic anatomy</w:t>
            </w:r>
          </w:p>
          <w:p w:rsidR="00C45795" w:rsidRPr="00081112" w:rsidRDefault="00C45795" w:rsidP="00C45795">
            <w:pPr>
              <w:pStyle w:val="ListParagraph"/>
              <w:spacing w:before="120"/>
              <w:ind w:left="340"/>
              <w:contextualSpacing w:val="0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 xml:space="preserve">     </w:t>
            </w:r>
            <w:r w:rsidRPr="009709F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</w:t>
            </w:r>
            <w:r w:rsidRPr="009709FF">
              <w:rPr>
                <w:rFonts w:asciiTheme="majorBidi" w:hAnsiTheme="majorBidi" w:cstheme="majorBidi"/>
                <w:b/>
                <w:bCs/>
              </w:rPr>
              <w:t>of the head and neck region.</w:t>
            </w:r>
          </w:p>
          <w:p w:rsidR="00A31BF1" w:rsidRPr="00A31BF1" w:rsidRDefault="00A31BF1" w:rsidP="00EA75B1">
            <w:pPr>
              <w:pBdr>
                <w:left w:val="single" w:sz="4" w:space="4" w:color="auto"/>
              </w:pBdr>
              <w:ind w:left="-108" w:firstLine="108"/>
              <w:rPr>
                <w:b/>
                <w:bCs/>
                <w:sz w:val="22"/>
                <w:szCs w:val="22"/>
              </w:rPr>
            </w:pPr>
          </w:p>
          <w:p w:rsidR="003B6A3F" w:rsidRPr="00513105" w:rsidRDefault="003B6A3F" w:rsidP="00EA7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 w:rsidRPr="00513105">
              <w:rPr>
                <w:color w:val="000000"/>
              </w:rPr>
              <w:t>State the method of x-radiation production.</w:t>
            </w:r>
          </w:p>
          <w:p w:rsidR="003B6A3F" w:rsidRPr="00513105" w:rsidRDefault="003B6A3F" w:rsidP="00EA7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color w:val="000000"/>
              </w:rPr>
              <w:t xml:space="preserve">State </w:t>
            </w:r>
            <w:r w:rsidRPr="00361DC5">
              <w:rPr>
                <w:color w:val="000000"/>
              </w:rPr>
              <w:t>the</w:t>
            </w:r>
            <w:r>
              <w:rPr>
                <w:color w:val="000000"/>
              </w:rPr>
              <w:t xml:space="preserve"> interaction of x-radiation with different matters.</w:t>
            </w:r>
          </w:p>
          <w:p w:rsidR="003B6A3F" w:rsidRPr="00513105" w:rsidRDefault="003B6A3F" w:rsidP="00EA7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Mention the biological effects of ionizing radiation.</w:t>
            </w:r>
          </w:p>
          <w:p w:rsidR="003B6A3F" w:rsidRPr="00A02668" w:rsidRDefault="003B6A3F" w:rsidP="00EA75B1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t xml:space="preserve">List </w:t>
            </w:r>
            <w:r w:rsidRPr="00630EEB">
              <w:t>the intraoral and extra oral radiographic</w:t>
            </w:r>
          </w:p>
          <w:p w:rsidR="003B6A3F" w:rsidRDefault="00A31BF1" w:rsidP="00EA75B1">
            <w:pPr>
              <w:autoSpaceDE w:val="0"/>
              <w:autoSpaceDN w:val="0"/>
              <w:adjustRightInd w:val="0"/>
              <w:ind w:left="360"/>
            </w:pPr>
            <w:r>
              <w:t xml:space="preserve">      </w:t>
            </w:r>
            <w:r w:rsidR="003B6A3F" w:rsidRPr="00630EEB">
              <w:t>exposure techniques,</w:t>
            </w:r>
            <w:r w:rsidR="003B6A3F">
              <w:t xml:space="preserve"> and state </w:t>
            </w:r>
            <w:r w:rsidR="003B6A3F" w:rsidRPr="00630EEB">
              <w:t>film processing, and film mounting</w:t>
            </w:r>
            <w:r w:rsidR="003B6A3F">
              <w:t>.</w:t>
            </w:r>
          </w:p>
          <w:p w:rsidR="003B6A3F" w:rsidRPr="00513105" w:rsidRDefault="003B6A3F" w:rsidP="00EA75B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Name the different type of x-ray films and film holders used in intra and extraoral imaging.</w:t>
            </w:r>
          </w:p>
          <w:p w:rsidR="003B6A3F" w:rsidRDefault="003B6A3F" w:rsidP="00EA75B1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1C737D">
              <w:rPr>
                <w:rFonts w:asciiTheme="majorBidi" w:hAnsiTheme="majorBidi" w:cstheme="majorBidi"/>
              </w:rPr>
              <w:t>List the machines,</w:t>
            </w:r>
            <w:r w:rsidR="00CB292A">
              <w:rPr>
                <w:rFonts w:asciiTheme="majorBidi" w:hAnsiTheme="majorBidi" w:cstheme="majorBidi"/>
              </w:rPr>
              <w:t xml:space="preserve"> </w:t>
            </w:r>
            <w:r w:rsidRPr="001C737D">
              <w:rPr>
                <w:rFonts w:asciiTheme="majorBidi" w:hAnsiTheme="majorBidi" w:cstheme="majorBidi"/>
              </w:rPr>
              <w:t xml:space="preserve">solutions, and the procedures used in processing </w:t>
            </w:r>
            <w:r>
              <w:rPr>
                <w:rFonts w:asciiTheme="majorBidi" w:hAnsiTheme="majorBidi" w:cstheme="majorBidi"/>
              </w:rPr>
              <w:t>of different types of x-ray films.</w:t>
            </w:r>
          </w:p>
          <w:p w:rsidR="003B6A3F" w:rsidRPr="00A22301" w:rsidRDefault="003B6A3F" w:rsidP="006740D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t xml:space="preserve">List </w:t>
            </w:r>
            <w:r w:rsidRPr="00630EEB">
              <w:t>the basic concepts of infection control procedure in oral and maxillofacial radiology</w:t>
            </w:r>
            <w:r w:rsidRPr="00A22301">
              <w:rPr>
                <w:rFonts w:asciiTheme="majorBidi" w:hAnsiTheme="majorBidi" w:cstheme="majorBidi"/>
              </w:rPr>
              <w:t>.</w:t>
            </w:r>
          </w:p>
          <w:p w:rsidR="003B6A3F" w:rsidRDefault="00A31BF1" w:rsidP="006740D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t xml:space="preserve">Identify </w:t>
            </w:r>
            <w:r w:rsidR="003B6A3F" w:rsidRPr="00630EEB">
              <w:t>the technical</w:t>
            </w:r>
            <w:r w:rsidR="003B6A3F">
              <w:t xml:space="preserve"> and processing</w:t>
            </w:r>
            <w:r w:rsidR="003B6A3F" w:rsidRPr="00630EEB">
              <w:t xml:space="preserve"> film errors and </w:t>
            </w:r>
            <w:r w:rsidR="003B6A3F">
              <w:t>the ways of correction.</w:t>
            </w:r>
          </w:p>
          <w:p w:rsidR="003B6A3F" w:rsidRDefault="003B6A3F" w:rsidP="006740DC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>
              <w:rPr>
                <w:color w:val="000000"/>
              </w:rPr>
              <w:t>Mention the normal anatomical landmarks can be seen in maxillary and mandibular jaw bones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CA29B2">
            <w:pPr>
              <w:pStyle w:val="Heading7"/>
              <w:spacing w:after="120"/>
              <w:rPr>
                <w:bCs/>
                <w:sz w:val="20"/>
              </w:rPr>
            </w:pP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>(ii)  Teaching strategies to be used to develop that knowledge</w:t>
            </w:r>
          </w:p>
          <w:p w:rsidR="003B6A3F" w:rsidRDefault="003B6A3F" w:rsidP="00064DC6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Lectures </w:t>
            </w:r>
          </w:p>
          <w:p w:rsidR="003B6A3F" w:rsidRPr="00AE7CB4" w:rsidRDefault="003B6A3F" w:rsidP="00064DC6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Small </w:t>
            </w:r>
            <w:r w:rsidRPr="00AE7CB4">
              <w:rPr>
                <w:b/>
                <w:bCs/>
              </w:rPr>
              <w:t xml:space="preserve">group </w:t>
            </w:r>
            <w:r>
              <w:rPr>
                <w:b/>
                <w:bCs/>
              </w:rPr>
              <w:t>discussion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>(iii)  Methods of assessment of knowledge acquired</w:t>
            </w:r>
          </w:p>
          <w:p w:rsidR="003B6A3F" w:rsidRPr="00AE7CB4" w:rsidRDefault="003B6A3F" w:rsidP="00064DC6">
            <w:pPr>
              <w:numPr>
                <w:ilvl w:val="0"/>
                <w:numId w:val="4"/>
              </w:numPr>
              <w:tabs>
                <w:tab w:val="left" w:pos="233"/>
              </w:tabs>
              <w:rPr>
                <w:b/>
                <w:bCs/>
              </w:rPr>
            </w:pPr>
            <w:r>
              <w:rPr>
                <w:b/>
                <w:bCs/>
              </w:rPr>
              <w:t>Short-answer q</w:t>
            </w:r>
            <w:r w:rsidRPr="00AE7CB4">
              <w:rPr>
                <w:b/>
                <w:bCs/>
              </w:rPr>
              <w:t>uestions</w:t>
            </w:r>
          </w:p>
          <w:p w:rsidR="003B6A3F" w:rsidRPr="000A3A1D" w:rsidRDefault="003B6A3F" w:rsidP="00064DC6">
            <w:pPr>
              <w:numPr>
                <w:ilvl w:val="0"/>
                <w:numId w:val="4"/>
              </w:numPr>
              <w:tabs>
                <w:tab w:val="left" w:pos="233"/>
              </w:tabs>
              <w:rPr>
                <w:b/>
                <w:bCs/>
              </w:rPr>
            </w:pPr>
            <w:r w:rsidRPr="00E70E7E">
              <w:rPr>
                <w:b/>
                <w:bCs/>
                <w:lang w:val="en-US"/>
              </w:rPr>
              <w:t>Multiple</w:t>
            </w:r>
            <w:r w:rsidRPr="00AE7CB4">
              <w:rPr>
                <w:b/>
                <w:bCs/>
              </w:rPr>
              <w:sym w:font="Symbol" w:char="F020"/>
            </w:r>
            <w:r>
              <w:rPr>
                <w:b/>
                <w:bCs/>
                <w:lang w:val="en-US"/>
              </w:rPr>
              <w:t>c</w:t>
            </w:r>
            <w:r w:rsidRPr="00E70E7E">
              <w:rPr>
                <w:b/>
                <w:bCs/>
                <w:lang w:val="en-US"/>
              </w:rPr>
              <w:t xml:space="preserve">hoice </w:t>
            </w:r>
            <w:r>
              <w:rPr>
                <w:b/>
                <w:bCs/>
                <w:lang w:val="en-US"/>
              </w:rPr>
              <w:t>q</w:t>
            </w:r>
            <w:r w:rsidRPr="00E70E7E">
              <w:rPr>
                <w:b/>
                <w:bCs/>
                <w:lang w:val="en-US"/>
              </w:rPr>
              <w:t xml:space="preserve">uestions (MCQs) </w:t>
            </w:r>
          </w:p>
          <w:p w:rsidR="004072B5" w:rsidRPr="00895596" w:rsidRDefault="004072B5" w:rsidP="00CA29B2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b.  Cognitive Skills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D8557D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(i)  Description of c</w:t>
            </w:r>
            <w:r w:rsidR="004072B5" w:rsidRPr="00FC6AFE">
              <w:rPr>
                <w:bCs/>
                <w:sz w:val="20"/>
              </w:rPr>
              <w:t>ognitive skills to be developed</w:t>
            </w:r>
          </w:p>
          <w:p w:rsidR="00701893" w:rsidRDefault="00701893" w:rsidP="00B83FF7">
            <w:pPr>
              <w:rPr>
                <w:b/>
                <w:bCs/>
                <w:sz w:val="28"/>
                <w:szCs w:val="28"/>
              </w:rPr>
            </w:pPr>
          </w:p>
          <w:p w:rsidR="003B6A3F" w:rsidRPr="00185C17" w:rsidRDefault="003B6A3F" w:rsidP="00064DC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185C17">
              <w:rPr>
                <w:rFonts w:asciiTheme="majorBidi" w:hAnsiTheme="majorBidi" w:cstheme="majorBidi"/>
              </w:rPr>
              <w:t>Explain the types of radiation produced and the appearance of each material in the radiograph</w:t>
            </w:r>
            <w:r>
              <w:rPr>
                <w:rFonts w:asciiTheme="majorBidi" w:hAnsiTheme="majorBidi" w:cstheme="majorBidi"/>
              </w:rPr>
              <w:t>.</w:t>
            </w:r>
          </w:p>
          <w:p w:rsidR="003B6A3F" w:rsidRPr="00185C17" w:rsidRDefault="003B6A3F" w:rsidP="00064DC6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752A56">
              <w:rPr>
                <w:rFonts w:asciiTheme="majorBidi" w:hAnsiTheme="majorBidi" w:cstheme="majorBidi"/>
              </w:rPr>
              <w:t>Analyse the need for patients and staff protection from ionizing radiation</w:t>
            </w:r>
            <w:r>
              <w:rPr>
                <w:rFonts w:asciiTheme="majorBidi" w:hAnsiTheme="majorBidi" w:cstheme="majorBidi"/>
              </w:rPr>
              <w:t>.</w:t>
            </w:r>
          </w:p>
          <w:p w:rsidR="003B6A3F" w:rsidRDefault="003B6A3F" w:rsidP="00064DC6">
            <w:pPr>
              <w:pStyle w:val="ListParagraph"/>
              <w:numPr>
                <w:ilvl w:val="0"/>
                <w:numId w:val="2"/>
              </w:numPr>
              <w:tabs>
                <w:tab w:val="right" w:pos="372"/>
              </w:tabs>
              <w:rPr>
                <w:rFonts w:asciiTheme="majorBidi" w:hAnsiTheme="majorBidi" w:cstheme="majorBidi"/>
              </w:rPr>
            </w:pPr>
            <w:r w:rsidRPr="00185C17">
              <w:rPr>
                <w:rFonts w:asciiTheme="majorBidi" w:hAnsiTheme="majorBidi" w:cstheme="majorBidi"/>
              </w:rPr>
              <w:t>Describe the intraoral radiographic techniques and</w:t>
            </w:r>
          </w:p>
          <w:p w:rsidR="003B6A3F" w:rsidRDefault="003B6A3F" w:rsidP="003B6A3F">
            <w:pPr>
              <w:pStyle w:val="List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their indications.</w:t>
            </w:r>
          </w:p>
          <w:p w:rsidR="003B6A3F" w:rsidRDefault="003B6A3F" w:rsidP="00064DC6">
            <w:pPr>
              <w:pStyle w:val="ListParagraph"/>
              <w:numPr>
                <w:ilvl w:val="0"/>
                <w:numId w:val="2"/>
              </w:numPr>
              <w:tabs>
                <w:tab w:val="right" w:pos="372"/>
              </w:tabs>
              <w:rPr>
                <w:rFonts w:asciiTheme="majorBidi" w:hAnsiTheme="majorBidi" w:cstheme="majorBidi"/>
              </w:rPr>
            </w:pPr>
            <w:r>
              <w:t>Recognize the types of x-ray films and their contents</w:t>
            </w:r>
            <w:r>
              <w:rPr>
                <w:rFonts w:asciiTheme="majorBidi" w:hAnsiTheme="majorBidi" w:cstheme="majorBidi"/>
              </w:rPr>
              <w:t>.</w:t>
            </w:r>
          </w:p>
          <w:p w:rsidR="003B6A3F" w:rsidRDefault="003B6A3F" w:rsidP="00064DC6">
            <w:pPr>
              <w:pStyle w:val="ListParagraph"/>
              <w:numPr>
                <w:ilvl w:val="0"/>
                <w:numId w:val="2"/>
              </w:numPr>
              <w:tabs>
                <w:tab w:val="right" w:pos="372"/>
              </w:tabs>
              <w:rPr>
                <w:rFonts w:asciiTheme="majorBidi" w:hAnsiTheme="majorBidi" w:cstheme="majorBidi"/>
              </w:rPr>
            </w:pPr>
            <w:r>
              <w:t>Recognize the type of processing solutions and types of processing methods</w:t>
            </w:r>
          </w:p>
          <w:p w:rsidR="003B6A3F" w:rsidRDefault="003B6A3F" w:rsidP="00064DC6">
            <w:pPr>
              <w:pStyle w:val="ListParagraph"/>
              <w:numPr>
                <w:ilvl w:val="0"/>
                <w:numId w:val="2"/>
              </w:numPr>
              <w:tabs>
                <w:tab w:val="right" w:pos="376"/>
                <w:tab w:val="right" w:pos="518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Write a report after interpretation </w:t>
            </w:r>
            <w:r w:rsidRPr="007722C3">
              <w:rPr>
                <w:rFonts w:asciiTheme="majorBidi" w:hAnsiTheme="majorBidi" w:cstheme="majorBidi"/>
              </w:rPr>
              <w:t>of the radiographs about the normal</w:t>
            </w:r>
            <w:r>
              <w:rPr>
                <w:rFonts w:asciiTheme="majorBidi" w:hAnsiTheme="majorBidi" w:cstheme="majorBidi"/>
              </w:rPr>
              <w:t>,</w:t>
            </w:r>
            <w:r w:rsidRPr="007722C3">
              <w:rPr>
                <w:rFonts w:asciiTheme="majorBidi" w:hAnsiTheme="majorBidi" w:cstheme="majorBidi"/>
              </w:rPr>
              <w:t xml:space="preserve"> abnormal </w:t>
            </w:r>
            <w:r>
              <w:rPr>
                <w:rFonts w:asciiTheme="majorBidi" w:hAnsiTheme="majorBidi" w:cstheme="majorBidi"/>
              </w:rPr>
              <w:t xml:space="preserve">structures and </w:t>
            </w:r>
            <w:r w:rsidRPr="007722C3">
              <w:rPr>
                <w:rFonts w:asciiTheme="majorBidi" w:hAnsiTheme="majorBidi" w:cstheme="majorBidi"/>
              </w:rPr>
              <w:t>artifacts</w:t>
            </w:r>
            <w:r>
              <w:rPr>
                <w:rFonts w:asciiTheme="majorBidi" w:hAnsiTheme="majorBidi" w:cstheme="majorBidi"/>
              </w:rPr>
              <w:t>.</w:t>
            </w:r>
          </w:p>
          <w:p w:rsidR="003B6A3F" w:rsidRPr="00185C17" w:rsidRDefault="003B6A3F" w:rsidP="00064DC6">
            <w:pPr>
              <w:pStyle w:val="ListParagraph"/>
              <w:numPr>
                <w:ilvl w:val="0"/>
                <w:numId w:val="2"/>
              </w:numPr>
              <w:tabs>
                <w:tab w:val="right" w:pos="376"/>
                <w:tab w:val="right" w:pos="518"/>
              </w:tabs>
              <w:rPr>
                <w:rFonts w:asciiTheme="majorBidi" w:hAnsiTheme="majorBidi" w:cstheme="majorBidi"/>
              </w:rPr>
            </w:pPr>
            <w:r w:rsidRPr="001553E1">
              <w:t xml:space="preserve">Evaluate the need for </w:t>
            </w:r>
            <w:r>
              <w:t>infection control implementation.</w:t>
            </w:r>
          </w:p>
          <w:p w:rsidR="003B6A3F" w:rsidRPr="00185C17" w:rsidRDefault="00021397" w:rsidP="00064DC6">
            <w:pPr>
              <w:pStyle w:val="ListParagraph"/>
              <w:numPr>
                <w:ilvl w:val="0"/>
                <w:numId w:val="2"/>
              </w:numPr>
              <w:tabs>
                <w:tab w:val="right" w:pos="372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</w:t>
            </w:r>
            <w:r w:rsidR="003B6A3F" w:rsidRPr="00185C17">
              <w:rPr>
                <w:rFonts w:asciiTheme="majorBidi" w:hAnsiTheme="majorBidi" w:cstheme="majorBidi"/>
              </w:rPr>
              <w:t>ecognize the good quality radiographs and the errors happened during the techniques and  processing Procedures</w:t>
            </w:r>
          </w:p>
          <w:p w:rsidR="003B6A3F" w:rsidRDefault="00021397" w:rsidP="00021397">
            <w:pPr>
              <w:pStyle w:val="ListParagraph"/>
              <w:numPr>
                <w:ilvl w:val="0"/>
                <w:numId w:val="2"/>
              </w:numPr>
              <w:tabs>
                <w:tab w:val="right" w:pos="376"/>
                <w:tab w:val="right" w:pos="518"/>
              </w:tabs>
              <w:rPr>
                <w:rFonts w:asciiTheme="majorBidi" w:hAnsiTheme="majorBidi" w:cstheme="majorBidi"/>
              </w:rPr>
            </w:pPr>
            <w:r>
              <w:t>E</w:t>
            </w:r>
            <w:r w:rsidR="003B6A3F" w:rsidRPr="00A5552C">
              <w:t xml:space="preserve">valuate the need </w:t>
            </w:r>
            <w:r w:rsidR="0027598B" w:rsidRPr="00A5552C">
              <w:t>fo</w:t>
            </w:r>
            <w:r w:rsidR="0027598B">
              <w:t xml:space="preserve">r </w:t>
            </w:r>
            <w:r w:rsidR="0027598B" w:rsidRPr="00A5552C">
              <w:t>referral</w:t>
            </w:r>
            <w:r w:rsidR="003B6A3F" w:rsidRPr="00A5552C">
              <w:t xml:space="preserve"> to specialist  radiological examinationand diagnosis</w:t>
            </w:r>
            <w:r w:rsidR="003B6A3F">
              <w:t>.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cognitive skills</w:t>
            </w:r>
          </w:p>
          <w:p w:rsidR="003B6A3F" w:rsidRDefault="003B6A3F" w:rsidP="003B6A3F">
            <w:pPr>
              <w:ind w:left="252"/>
              <w:rPr>
                <w:b/>
                <w:bCs/>
              </w:rPr>
            </w:pPr>
          </w:p>
          <w:p w:rsidR="003B6A3F" w:rsidRDefault="003B6A3F" w:rsidP="00021397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 w:rsidRPr="00021397">
              <w:rPr>
                <w:b/>
                <w:bCs/>
              </w:rPr>
              <w:t>Lectures</w:t>
            </w:r>
          </w:p>
          <w:p w:rsidR="00021397" w:rsidRPr="00021397" w:rsidRDefault="00021397" w:rsidP="00021397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rPr>
                <w:b/>
                <w:bCs/>
              </w:rPr>
              <w:t>Small group discussion</w:t>
            </w:r>
          </w:p>
          <w:p w:rsidR="004072B5" w:rsidRPr="00FC6AFE" w:rsidRDefault="004072B5" w:rsidP="00021397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(iii)  Methods o</w:t>
            </w:r>
            <w:r>
              <w:rPr>
                <w:bCs/>
                <w:sz w:val="20"/>
              </w:rPr>
              <w:t xml:space="preserve">f assessment of students cognitive skills </w:t>
            </w:r>
          </w:p>
          <w:p w:rsidR="003B6A3F" w:rsidRPr="00021397" w:rsidRDefault="003B6A3F" w:rsidP="00064DC6">
            <w:pPr>
              <w:numPr>
                <w:ilvl w:val="0"/>
                <w:numId w:val="5"/>
              </w:numPr>
              <w:tabs>
                <w:tab w:val="clear" w:pos="1080"/>
                <w:tab w:val="left" w:pos="233"/>
              </w:tabs>
              <w:ind w:left="459" w:hanging="283"/>
              <w:rPr>
                <w:b/>
                <w:bCs/>
              </w:rPr>
            </w:pPr>
            <w:r w:rsidRPr="00021397">
              <w:rPr>
                <w:b/>
                <w:bCs/>
              </w:rPr>
              <w:t>Short-answer Questions</w:t>
            </w:r>
          </w:p>
          <w:p w:rsidR="003B6A3F" w:rsidRPr="00021397" w:rsidRDefault="003B6A3F" w:rsidP="00064DC6">
            <w:pPr>
              <w:numPr>
                <w:ilvl w:val="0"/>
                <w:numId w:val="5"/>
              </w:numPr>
              <w:tabs>
                <w:tab w:val="clear" w:pos="1080"/>
                <w:tab w:val="left" w:pos="233"/>
              </w:tabs>
              <w:ind w:left="459" w:hanging="283"/>
              <w:rPr>
                <w:b/>
                <w:bCs/>
                <w:lang w:val="fr-FR"/>
              </w:rPr>
            </w:pPr>
            <w:r w:rsidRPr="00021397">
              <w:rPr>
                <w:b/>
                <w:bCs/>
                <w:lang w:val="fr-FR"/>
              </w:rPr>
              <w:t>Multiple</w:t>
            </w:r>
            <w:r w:rsidRPr="00021397">
              <w:rPr>
                <w:b/>
                <w:bCs/>
              </w:rPr>
              <w:sym w:font="Symbol" w:char="F020"/>
            </w:r>
            <w:r w:rsidRPr="00021397">
              <w:rPr>
                <w:b/>
                <w:bCs/>
                <w:lang w:val="fr-FR"/>
              </w:rPr>
              <w:t xml:space="preserve"> choice questions (MCQs).</w:t>
            </w:r>
          </w:p>
          <w:p w:rsidR="003B6A3F" w:rsidRPr="00021397" w:rsidRDefault="003B6A3F" w:rsidP="00064DC6">
            <w:pPr>
              <w:numPr>
                <w:ilvl w:val="0"/>
                <w:numId w:val="5"/>
              </w:numPr>
              <w:tabs>
                <w:tab w:val="clear" w:pos="1080"/>
                <w:tab w:val="left" w:pos="233"/>
              </w:tabs>
              <w:ind w:left="459" w:hanging="283"/>
              <w:rPr>
                <w:b/>
                <w:bCs/>
                <w:lang w:val="fr-FR"/>
              </w:rPr>
            </w:pPr>
            <w:r w:rsidRPr="00021397">
              <w:rPr>
                <w:b/>
                <w:bCs/>
              </w:rPr>
              <w:t>Objective structured practical examination (OSPE)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lastRenderedPageBreak/>
              <w:t xml:space="preserve">c. Interpersonal Skills and Responsibility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>
              <w:rPr>
                <w:bCs/>
                <w:sz w:val="20"/>
              </w:rPr>
              <w:t>(i)  Description of the</w:t>
            </w:r>
            <w:r w:rsidRPr="00FC6AFE">
              <w:rPr>
                <w:bCs/>
                <w:sz w:val="20"/>
              </w:rPr>
              <w:t xml:space="preserve"> interpersonal skills and capacity to carry responsibility to be developed</w:t>
            </w:r>
          </w:p>
          <w:p w:rsidR="00CB292A" w:rsidRDefault="00CB292A" w:rsidP="00CB292A">
            <w:pPr>
              <w:pBdr>
                <w:left w:val="single" w:sz="4" w:space="4" w:color="auto"/>
              </w:pBd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7D5B74">
              <w:rPr>
                <w:b/>
                <w:bCs/>
              </w:rPr>
              <w:t>n program learning outcomes</w:t>
            </w:r>
            <w:r>
              <w:rPr>
                <w:b/>
                <w:bCs/>
              </w:rPr>
              <w:t>, the course addresses the following</w:t>
            </w:r>
          </w:p>
          <w:p w:rsidR="00CB292A" w:rsidRPr="007D5B74" w:rsidRDefault="00CB292A" w:rsidP="00CB292A">
            <w:pPr>
              <w:pBdr>
                <w:left w:val="single" w:sz="4" w:space="4" w:color="auto"/>
              </w:pBd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 knowledge item:</w:t>
            </w:r>
          </w:p>
          <w:p w:rsidR="00CB292A" w:rsidRPr="00651358" w:rsidRDefault="00CB292A" w:rsidP="00CB292A">
            <w:pPr>
              <w:spacing w:after="200" w:line="276" w:lineRule="auto"/>
              <w:ind w:left="720"/>
              <w:contextualSpacing/>
              <w:rPr>
                <w:rFonts w:eastAsia="Calibri"/>
                <w:b/>
                <w:bCs/>
                <w:lang w:val="en-US"/>
              </w:rPr>
            </w:pPr>
          </w:p>
          <w:p w:rsidR="00CB292A" w:rsidRDefault="00CB292A" w:rsidP="00CB292A">
            <w:pPr>
              <w:pStyle w:val="BodyText"/>
              <w:tabs>
                <w:tab w:val="left" w:pos="360"/>
              </w:tabs>
              <w:spacing w:line="360" w:lineRule="auto"/>
              <w:ind w:left="360"/>
            </w:pPr>
            <w:r w:rsidRPr="00651358">
              <w:rPr>
                <w:rFonts w:eastAsia="Calibri"/>
              </w:rPr>
              <w:t xml:space="preserve">VI. </w:t>
            </w:r>
            <w:r>
              <w:rPr>
                <w:rFonts w:eastAsia="Calibri"/>
              </w:rPr>
              <w:t>2</w:t>
            </w:r>
            <w:r w:rsidRPr="00651358">
              <w:rPr>
                <w:rFonts w:eastAsia="Calibri"/>
              </w:rPr>
              <w:t xml:space="preserve">   </w:t>
            </w:r>
            <w:r w:rsidRPr="00436471">
              <w:t>Implement ethical standards dealing with colleagues in the health care</w:t>
            </w:r>
          </w:p>
          <w:p w:rsidR="00CB292A" w:rsidRPr="00436471" w:rsidRDefault="00CB292A" w:rsidP="00CB292A">
            <w:pPr>
              <w:pStyle w:val="BodyText"/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eastAsia="Calibri"/>
              </w:rPr>
              <w:t xml:space="preserve">          </w:t>
            </w:r>
            <w:r w:rsidRPr="00436471">
              <w:t xml:space="preserve"> field for the best interest of </w:t>
            </w:r>
            <w:r>
              <w:t xml:space="preserve">the </w:t>
            </w:r>
            <w:r w:rsidRPr="00436471">
              <w:t>patients</w:t>
            </w:r>
            <w:r>
              <w:t>.</w:t>
            </w:r>
          </w:p>
          <w:p w:rsidR="00701893" w:rsidRPr="00701893" w:rsidRDefault="00701893" w:rsidP="001C20AB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1C20AB" w:rsidRPr="00B9447F" w:rsidRDefault="001C20AB" w:rsidP="00064DC6">
            <w:pPr>
              <w:numPr>
                <w:ilvl w:val="0"/>
                <w:numId w:val="6"/>
              </w:numPr>
              <w:jc w:val="both"/>
            </w:pPr>
            <w:r w:rsidRPr="00B9447F">
              <w:t>respect senior academic/clinical staff</w:t>
            </w:r>
          </w:p>
          <w:p w:rsidR="001C20AB" w:rsidRPr="00B9447F" w:rsidRDefault="001C20AB" w:rsidP="00064DC6">
            <w:pPr>
              <w:numPr>
                <w:ilvl w:val="0"/>
                <w:numId w:val="6"/>
              </w:numPr>
              <w:jc w:val="both"/>
            </w:pPr>
            <w:r w:rsidRPr="00B9447F">
              <w:t>observe professional obligations</w:t>
            </w:r>
          </w:p>
          <w:p w:rsidR="001C20AB" w:rsidRPr="00B9447F" w:rsidRDefault="001C20AB" w:rsidP="00064DC6">
            <w:pPr>
              <w:numPr>
                <w:ilvl w:val="0"/>
                <w:numId w:val="6"/>
              </w:numPr>
              <w:jc w:val="both"/>
            </w:pPr>
            <w:r w:rsidRPr="00B9447F">
              <w:t>cope with ambiguity</w:t>
            </w:r>
          </w:p>
          <w:p w:rsidR="001C20AB" w:rsidRDefault="001C20AB" w:rsidP="00064DC6">
            <w:pPr>
              <w:numPr>
                <w:ilvl w:val="0"/>
                <w:numId w:val="6"/>
              </w:numPr>
              <w:jc w:val="both"/>
            </w:pPr>
            <w:r w:rsidRPr="00B9447F">
              <w:t>appreciate different views</w:t>
            </w:r>
            <w:r>
              <w:t xml:space="preserve"> and team work</w:t>
            </w:r>
          </w:p>
          <w:p w:rsidR="00701893" w:rsidRDefault="00701893" w:rsidP="00701893">
            <w:pPr>
              <w:ind w:left="34"/>
              <w:jc w:val="both"/>
            </w:pPr>
          </w:p>
          <w:p w:rsidR="001C20AB" w:rsidRPr="00B9447F" w:rsidRDefault="001C20AB" w:rsidP="00064D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B9447F">
              <w:t>take responsibility for appropriate share of team work</w:t>
            </w:r>
          </w:p>
          <w:p w:rsidR="001C20AB" w:rsidRPr="00B9447F" w:rsidRDefault="001C20AB" w:rsidP="00064D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B9447F">
              <w:t>take responsibility for arriving on time</w:t>
            </w:r>
          </w:p>
          <w:p w:rsidR="001C20AB" w:rsidRDefault="001C20AB" w:rsidP="00064D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B9447F">
              <w:t xml:space="preserve">be accountable for deadlines; complete </w:t>
            </w:r>
            <w:r>
              <w:t>requiremen</w:t>
            </w:r>
            <w:r w:rsidRPr="00B9447F">
              <w:t>ts and responsibilities on time</w:t>
            </w:r>
          </w:p>
          <w:p w:rsidR="00CB292A" w:rsidRDefault="00CB292A" w:rsidP="00CB292A">
            <w:pPr>
              <w:pStyle w:val="BodyText"/>
              <w:tabs>
                <w:tab w:val="left" w:pos="360"/>
              </w:tabs>
              <w:spacing w:line="360" w:lineRule="auto"/>
              <w:ind w:left="360"/>
            </w:pPr>
            <w:r w:rsidRPr="00651358">
              <w:rPr>
                <w:rFonts w:eastAsia="Calibri"/>
              </w:rPr>
              <w:t>VI.</w:t>
            </w:r>
            <w:r w:rsidRPr="00285A52">
              <w:rPr>
                <w:rFonts w:eastAsia="Calibri"/>
              </w:rPr>
              <w:t xml:space="preserve">6 </w:t>
            </w:r>
            <w:r>
              <w:rPr>
                <w:rFonts w:eastAsia="Calibri"/>
              </w:rPr>
              <w:t xml:space="preserve"> </w:t>
            </w:r>
            <w:r w:rsidRPr="00285A52">
              <w:rPr>
                <w:rFonts w:eastAsia="Calibri"/>
              </w:rPr>
              <w:t xml:space="preserve"> </w:t>
            </w:r>
            <w:r w:rsidRPr="00436471">
              <w:t xml:space="preserve">Maintain a safe environment for </w:t>
            </w:r>
            <w:r>
              <w:t xml:space="preserve">the </w:t>
            </w:r>
            <w:r w:rsidRPr="00436471">
              <w:t>patients, their families and the</w:t>
            </w:r>
          </w:p>
          <w:p w:rsidR="00CB292A" w:rsidRPr="00436471" w:rsidRDefault="00CB292A" w:rsidP="00CB292A">
            <w:pPr>
              <w:pStyle w:val="BodyText"/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eastAsia="Calibri"/>
              </w:rPr>
              <w:t xml:space="preserve">         </w:t>
            </w:r>
            <w:r w:rsidRPr="00436471">
              <w:t xml:space="preserve"> </w:t>
            </w:r>
            <w:r>
              <w:t xml:space="preserve">  </w:t>
            </w:r>
            <w:r w:rsidRPr="00436471">
              <w:t>dental team</w:t>
            </w:r>
            <w:r>
              <w:t>.</w:t>
            </w:r>
          </w:p>
          <w:p w:rsidR="001C20AB" w:rsidRDefault="001C20AB" w:rsidP="00064DC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B9447F">
              <w:t xml:space="preserve">Take responsibility for </w:t>
            </w:r>
            <w:r>
              <w:t xml:space="preserve">proper handling </w:t>
            </w:r>
            <w:r w:rsidRPr="00B9447F">
              <w:t xml:space="preserve">of </w:t>
            </w:r>
            <w:r>
              <w:t>equipments and chemicals in the laboratory.</w:t>
            </w:r>
          </w:p>
          <w:p w:rsidR="001C20AB" w:rsidRDefault="001C20AB" w:rsidP="00064DC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2" w:firstLine="0"/>
            </w:pPr>
            <w:r>
              <w:t>Observe laboratory safety policies and procedures as in the clinical manual.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 and abilities</w:t>
            </w:r>
          </w:p>
          <w:p w:rsidR="004072B5" w:rsidRPr="00A27A05" w:rsidRDefault="00A27A05" w:rsidP="00A27A05">
            <w:pPr>
              <w:numPr>
                <w:ilvl w:val="0"/>
                <w:numId w:val="7"/>
              </w:numPr>
              <w:tabs>
                <w:tab w:val="clear" w:pos="720"/>
                <w:tab w:val="num" w:pos="459"/>
                <w:tab w:val="num" w:pos="926"/>
              </w:tabs>
              <w:ind w:left="417" w:hanging="284"/>
              <w:rPr>
                <w:b/>
                <w:sz w:val="22"/>
                <w:szCs w:val="22"/>
              </w:rPr>
            </w:pPr>
            <w:r w:rsidRPr="00A27A05">
              <w:rPr>
                <w:b/>
                <w:sz w:val="22"/>
                <w:szCs w:val="22"/>
              </w:rPr>
              <w:t xml:space="preserve">Small group discussion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>students interpersonal skills and capacity to carry responsibility</w:t>
            </w:r>
          </w:p>
          <w:p w:rsidR="001C20AB" w:rsidRPr="00021397" w:rsidRDefault="001C20AB" w:rsidP="00A27A05">
            <w:pPr>
              <w:numPr>
                <w:ilvl w:val="0"/>
                <w:numId w:val="8"/>
              </w:numPr>
              <w:tabs>
                <w:tab w:val="clear" w:pos="720"/>
                <w:tab w:val="num" w:pos="459"/>
                <w:tab w:val="left" w:pos="972"/>
              </w:tabs>
              <w:autoSpaceDE w:val="0"/>
              <w:autoSpaceDN w:val="0"/>
              <w:adjustRightInd w:val="0"/>
              <w:ind w:hanging="544"/>
              <w:rPr>
                <w:b/>
                <w:bCs/>
              </w:rPr>
            </w:pPr>
            <w:r w:rsidRPr="00021397">
              <w:rPr>
                <w:b/>
                <w:bCs/>
              </w:rPr>
              <w:t xml:space="preserve">Structured direct observation with checklists for </w:t>
            </w:r>
            <w:r w:rsidR="00A27A05">
              <w:rPr>
                <w:b/>
                <w:bCs/>
              </w:rPr>
              <w:t xml:space="preserve">grading </w:t>
            </w:r>
            <w:r w:rsidRPr="00021397">
              <w:rPr>
                <w:b/>
                <w:bCs/>
              </w:rPr>
              <w:t>by faculty</w:t>
            </w:r>
          </w:p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12" w:rsidRDefault="00377112" w:rsidP="00CA29B2">
            <w:pPr>
              <w:pStyle w:val="Heading7"/>
              <w:spacing w:after="120"/>
              <w:rPr>
                <w:b/>
                <w:sz w:val="20"/>
              </w:rPr>
            </w:pPr>
          </w:p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 xml:space="preserve">d.   Communication, Information Technology and Numerical Skills 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(i)  Description of</w:t>
            </w:r>
            <w:r>
              <w:rPr>
                <w:bCs/>
                <w:sz w:val="20"/>
              </w:rPr>
              <w:t xml:space="preserve"> the</w:t>
            </w:r>
            <w:r w:rsidRPr="00FC6AFE">
              <w:rPr>
                <w:bCs/>
                <w:sz w:val="20"/>
              </w:rPr>
              <w:t xml:space="preserve"> skills to be developed</w:t>
            </w:r>
            <w:r>
              <w:rPr>
                <w:bCs/>
                <w:sz w:val="20"/>
              </w:rPr>
              <w:t xml:space="preserve"> in this domain.</w:t>
            </w:r>
          </w:p>
          <w:p w:rsidR="0027598B" w:rsidRDefault="0027598B" w:rsidP="001C20AB">
            <w:pPr>
              <w:rPr>
                <w:b/>
                <w:bCs/>
                <w:sz w:val="28"/>
                <w:szCs w:val="28"/>
              </w:rPr>
            </w:pPr>
          </w:p>
          <w:p w:rsidR="004072B5" w:rsidRPr="00FC6AFE" w:rsidRDefault="004072B5" w:rsidP="0027598B">
            <w:pPr>
              <w:pStyle w:val="ListParagraph"/>
              <w:ind w:left="54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lastRenderedPageBreak/>
              <w:t>(ii)  Teaching strategies to be used to develop these skills</w:t>
            </w:r>
          </w:p>
          <w:p w:rsidR="001C20AB" w:rsidRPr="001C20AB" w:rsidRDefault="001C20AB" w:rsidP="0027598B">
            <w:pPr>
              <w:ind w:left="720"/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 xml:space="preserve">students numerical and communication skills </w:t>
            </w:r>
          </w:p>
          <w:p w:rsidR="004072B5" w:rsidRPr="00FC6AFE" w:rsidRDefault="004072B5" w:rsidP="0027598B">
            <w:pPr>
              <w:tabs>
                <w:tab w:val="left" w:pos="522"/>
              </w:tabs>
              <w:ind w:left="792"/>
              <w:jc w:val="both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98195E" w:rsidRDefault="004072B5" w:rsidP="00CA29B2">
            <w:pPr>
              <w:pStyle w:val="Heading7"/>
              <w:spacing w:after="120"/>
              <w:rPr>
                <w:b/>
                <w:sz w:val="20"/>
              </w:rPr>
            </w:pPr>
            <w:r w:rsidRPr="0098195E">
              <w:rPr>
                <w:b/>
                <w:sz w:val="20"/>
              </w:rPr>
              <w:t>e.  Psychomotor Skills (if applicable)</w:t>
            </w: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(i)  Description of the psychomotor skills to be developed and the level of performance required</w:t>
            </w:r>
          </w:p>
          <w:p w:rsidR="001E15B0" w:rsidRDefault="001E15B0" w:rsidP="001E15B0">
            <w:pPr>
              <w:pBdr>
                <w:left w:val="single" w:sz="4" w:space="4" w:color="auto"/>
              </w:pBd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7D5B74">
              <w:rPr>
                <w:b/>
                <w:bCs/>
              </w:rPr>
              <w:t>n program learning outcomes</w:t>
            </w:r>
            <w:r>
              <w:rPr>
                <w:b/>
                <w:bCs/>
              </w:rPr>
              <w:t>, the course addresses the following</w:t>
            </w:r>
          </w:p>
          <w:p w:rsidR="001E15B0" w:rsidRPr="007D5B74" w:rsidRDefault="001E15B0" w:rsidP="001E15B0">
            <w:pPr>
              <w:pBdr>
                <w:left w:val="single" w:sz="4" w:space="4" w:color="auto"/>
              </w:pBdr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 knowledge item:</w:t>
            </w:r>
          </w:p>
          <w:p w:rsidR="00377112" w:rsidRDefault="00377112" w:rsidP="00377112">
            <w:pPr>
              <w:rPr>
                <w:b/>
                <w:bCs/>
                <w:sz w:val="28"/>
                <w:szCs w:val="28"/>
              </w:rPr>
            </w:pPr>
          </w:p>
          <w:p w:rsidR="00B83FF7" w:rsidRPr="00B83FF7" w:rsidRDefault="00377112" w:rsidP="00B83FF7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0"/>
              <w:rPr>
                <w:b/>
                <w:bCs/>
              </w:rPr>
            </w:pPr>
            <w:r w:rsidRPr="00377112">
              <w:rPr>
                <w:b/>
                <w:bCs/>
                <w:sz w:val="22"/>
                <w:szCs w:val="22"/>
              </w:rPr>
              <w:t>III.</w:t>
            </w:r>
            <w:r w:rsidRPr="00B83FF7">
              <w:rPr>
                <w:b/>
                <w:bCs/>
                <w:sz w:val="22"/>
                <w:szCs w:val="22"/>
              </w:rPr>
              <w:t xml:space="preserve">2 </w:t>
            </w:r>
            <w:r w:rsidR="0027598B" w:rsidRPr="00B83FF7">
              <w:rPr>
                <w:b/>
                <w:bCs/>
                <w:sz w:val="22"/>
                <w:szCs w:val="22"/>
              </w:rPr>
              <w:t xml:space="preserve">  </w:t>
            </w:r>
            <w:r w:rsidRPr="00B83FF7">
              <w:rPr>
                <w:b/>
                <w:bCs/>
                <w:sz w:val="22"/>
                <w:szCs w:val="22"/>
              </w:rPr>
              <w:t xml:space="preserve"> </w:t>
            </w:r>
            <w:r w:rsidR="00B83FF7" w:rsidRPr="00B83FF7">
              <w:rPr>
                <w:b/>
                <w:bCs/>
              </w:rPr>
              <w:t>Perform and order the special investigations needed for diagnosing</w:t>
            </w:r>
          </w:p>
          <w:p w:rsidR="00B83FF7" w:rsidRDefault="00B83FF7" w:rsidP="00B83FF7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0"/>
              <w:rPr>
                <w:b/>
                <w:bCs/>
              </w:rPr>
            </w:pPr>
            <w:r w:rsidRPr="00B83FF7">
              <w:rPr>
                <w:b/>
                <w:bCs/>
                <w:sz w:val="22"/>
                <w:szCs w:val="22"/>
              </w:rPr>
              <w:t xml:space="preserve">           </w:t>
            </w:r>
            <w:r w:rsidRPr="00B83FF7">
              <w:rPr>
                <w:b/>
                <w:bCs/>
              </w:rPr>
              <w:t xml:space="preserve"> patients’ chief complaint including oral and maxillofacial</w:t>
            </w:r>
          </w:p>
          <w:p w:rsidR="00B83FF7" w:rsidRPr="00B83FF7" w:rsidRDefault="00B83FF7" w:rsidP="00B83FF7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spacing w:line="360" w:lineRule="auto"/>
              <w:ind w:left="5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r</w:t>
            </w:r>
            <w:r w:rsidRPr="00B83FF7">
              <w:rPr>
                <w:b/>
                <w:bCs/>
              </w:rPr>
              <w:t>adiographic</w:t>
            </w:r>
            <w:r>
              <w:rPr>
                <w:b/>
                <w:bCs/>
              </w:rPr>
              <w:t xml:space="preserve"> </w:t>
            </w:r>
            <w:r w:rsidRPr="00B83FF7">
              <w:rPr>
                <w:b/>
                <w:bCs/>
              </w:rPr>
              <w:t>imaging.</w:t>
            </w:r>
          </w:p>
          <w:p w:rsidR="00377112" w:rsidRDefault="00377112" w:rsidP="006E709E">
            <w:pPr>
              <w:rPr>
                <w:sz w:val="28"/>
                <w:szCs w:val="28"/>
              </w:rPr>
            </w:pPr>
          </w:p>
          <w:p w:rsidR="006E709E" w:rsidRPr="004A2A4B" w:rsidRDefault="006E709E" w:rsidP="00064DC6">
            <w:pPr>
              <w:numPr>
                <w:ilvl w:val="0"/>
                <w:numId w:val="13"/>
              </w:numPr>
              <w:jc w:val="both"/>
            </w:pPr>
            <w:r w:rsidRPr="001553E1">
              <w:rPr>
                <w:color w:val="000000"/>
              </w:rPr>
              <w:t xml:space="preserve">Display competence in </w:t>
            </w:r>
            <w:r>
              <w:rPr>
                <w:color w:val="000000"/>
              </w:rPr>
              <w:t>performing intraoral techniques:</w:t>
            </w:r>
          </w:p>
          <w:p w:rsidR="006E709E" w:rsidRPr="004A2A4B" w:rsidRDefault="006E709E" w:rsidP="00064DC6">
            <w:pPr>
              <w:numPr>
                <w:ilvl w:val="0"/>
                <w:numId w:val="14"/>
              </w:numPr>
              <w:jc w:val="both"/>
            </w:pPr>
            <w:r>
              <w:rPr>
                <w:color w:val="000000"/>
              </w:rPr>
              <w:t>Periapical technique</w:t>
            </w:r>
          </w:p>
          <w:p w:rsidR="006E709E" w:rsidRPr="004A2A4B" w:rsidRDefault="006E709E" w:rsidP="00064DC6">
            <w:pPr>
              <w:numPr>
                <w:ilvl w:val="0"/>
                <w:numId w:val="14"/>
              </w:numPr>
              <w:jc w:val="both"/>
            </w:pPr>
            <w:r>
              <w:rPr>
                <w:color w:val="000000"/>
              </w:rPr>
              <w:t>Bitewing technique</w:t>
            </w:r>
          </w:p>
          <w:p w:rsidR="006E709E" w:rsidRPr="004A2A4B" w:rsidRDefault="006E709E" w:rsidP="00064DC6">
            <w:pPr>
              <w:numPr>
                <w:ilvl w:val="0"/>
                <w:numId w:val="14"/>
              </w:numPr>
              <w:jc w:val="both"/>
            </w:pPr>
            <w:r>
              <w:rPr>
                <w:color w:val="000000"/>
              </w:rPr>
              <w:t>Occlusal technique</w:t>
            </w:r>
          </w:p>
          <w:p w:rsidR="006E709E" w:rsidRPr="001553E1" w:rsidRDefault="006E709E" w:rsidP="00064DC6">
            <w:pPr>
              <w:numPr>
                <w:ilvl w:val="0"/>
                <w:numId w:val="14"/>
              </w:numPr>
              <w:jc w:val="both"/>
            </w:pPr>
            <w:r>
              <w:rPr>
                <w:color w:val="000000"/>
              </w:rPr>
              <w:t>Object localization technique</w:t>
            </w:r>
          </w:p>
          <w:p w:rsidR="006E709E" w:rsidRDefault="006E709E" w:rsidP="00064DC6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000000"/>
              </w:rPr>
            </w:pPr>
            <w:r w:rsidRPr="001553E1">
              <w:rPr>
                <w:color w:val="000000"/>
              </w:rPr>
              <w:t xml:space="preserve">Display competence in </w:t>
            </w:r>
            <w:r>
              <w:rPr>
                <w:color w:val="000000"/>
              </w:rPr>
              <w:t>manual processing of conventional x-ray films.</w:t>
            </w:r>
          </w:p>
          <w:p w:rsidR="006E709E" w:rsidRPr="001553E1" w:rsidRDefault="006E709E" w:rsidP="00064DC6">
            <w:pPr>
              <w:pStyle w:val="ListParagraph"/>
              <w:numPr>
                <w:ilvl w:val="0"/>
                <w:numId w:val="9"/>
              </w:numPr>
              <w:jc w:val="both"/>
            </w:pPr>
            <w:r w:rsidRPr="00820C91">
              <w:rPr>
                <w:color w:val="000000"/>
              </w:rPr>
              <w:t>Display competence in mounting the full mouth radiographs on mounts.</w:t>
            </w:r>
          </w:p>
          <w:p w:rsidR="006E709E" w:rsidRPr="001553E1" w:rsidRDefault="006E709E" w:rsidP="00064DC6">
            <w:pPr>
              <w:pStyle w:val="ListParagraph"/>
              <w:numPr>
                <w:ilvl w:val="0"/>
                <w:numId w:val="9"/>
              </w:numPr>
              <w:jc w:val="both"/>
            </w:pPr>
            <w:r w:rsidRPr="00820C91">
              <w:rPr>
                <w:color w:val="000000"/>
              </w:rPr>
              <w:t xml:space="preserve">Display competence in processing and viewing the digital radiographs. </w:t>
            </w:r>
          </w:p>
          <w:p w:rsidR="006E709E" w:rsidRPr="00E7363E" w:rsidRDefault="006E709E" w:rsidP="00064DC6">
            <w:pPr>
              <w:pStyle w:val="ListParagraph"/>
              <w:numPr>
                <w:ilvl w:val="0"/>
                <w:numId w:val="9"/>
              </w:numPr>
              <w:tabs>
                <w:tab w:val="right" w:pos="376"/>
              </w:tabs>
              <w:rPr>
                <w:rFonts w:asciiTheme="majorBidi" w:hAnsiTheme="majorBidi" w:cstheme="majorBidi"/>
              </w:rPr>
            </w:pPr>
            <w:r>
              <w:rPr>
                <w:bCs/>
              </w:rPr>
              <w:t xml:space="preserve">   Apply </w:t>
            </w:r>
            <w:r w:rsidRPr="00557F63">
              <w:rPr>
                <w:bCs/>
              </w:rPr>
              <w:t>appropriate patient and operator radiation protection</w:t>
            </w:r>
            <w:r>
              <w:t>.</w:t>
            </w:r>
          </w:p>
          <w:p w:rsidR="006E709E" w:rsidRPr="002A5860" w:rsidRDefault="006E709E" w:rsidP="00064DC6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</w:rPr>
            </w:pPr>
            <w:r>
              <w:t xml:space="preserve">Employ </w:t>
            </w:r>
            <w:r w:rsidRPr="00630EEB">
              <w:t>the basic concepts of infection control procedures in radiology</w:t>
            </w:r>
          </w:p>
          <w:p w:rsidR="004072B5" w:rsidRPr="00895596" w:rsidRDefault="004072B5" w:rsidP="00CA29B2"/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Pr="00FC6AFE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>(ii)  Teaching strategies to be used to develop these skills</w:t>
            </w:r>
          </w:p>
          <w:p w:rsidR="006E709E" w:rsidRPr="004C44BB" w:rsidRDefault="006E709E" w:rsidP="00064DC6">
            <w:pPr>
              <w:numPr>
                <w:ilvl w:val="0"/>
                <w:numId w:val="15"/>
              </w:numPr>
              <w:tabs>
                <w:tab w:val="left" w:pos="972"/>
              </w:tabs>
              <w:ind w:hanging="108"/>
              <w:rPr>
                <w:b/>
                <w:bCs/>
              </w:rPr>
            </w:pPr>
            <w:r w:rsidRPr="004C44BB">
              <w:rPr>
                <w:b/>
                <w:bCs/>
              </w:rPr>
              <w:t>Demonstration</w:t>
            </w:r>
          </w:p>
          <w:p w:rsidR="006E709E" w:rsidRPr="004C44BB" w:rsidRDefault="006E709E" w:rsidP="00064DC6">
            <w:pPr>
              <w:numPr>
                <w:ilvl w:val="0"/>
                <w:numId w:val="15"/>
              </w:numPr>
              <w:tabs>
                <w:tab w:val="left" w:pos="972"/>
              </w:tabs>
              <w:ind w:hanging="108"/>
              <w:rPr>
                <w:b/>
                <w:bCs/>
              </w:rPr>
            </w:pPr>
            <w:r w:rsidRPr="004C44BB">
              <w:rPr>
                <w:b/>
                <w:bCs/>
              </w:rPr>
              <w:t>Supervised practice</w:t>
            </w:r>
          </w:p>
          <w:p w:rsidR="004072B5" w:rsidRPr="00FC6AFE" w:rsidRDefault="004072B5" w:rsidP="0027598B">
            <w:pPr>
              <w:tabs>
                <w:tab w:val="left" w:pos="972"/>
              </w:tabs>
              <w:ind w:left="720"/>
              <w:rPr>
                <w:bCs/>
                <w:sz w:val="20"/>
              </w:rPr>
            </w:pPr>
          </w:p>
        </w:tc>
      </w:tr>
      <w:tr w:rsidR="004072B5" w:rsidRPr="008105B3">
        <w:trPr>
          <w:trHeight w:val="647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B5" w:rsidRDefault="004072B5" w:rsidP="00CA29B2">
            <w:pPr>
              <w:pStyle w:val="Heading7"/>
              <w:spacing w:after="120"/>
              <w:rPr>
                <w:bCs/>
                <w:sz w:val="20"/>
              </w:rPr>
            </w:pPr>
            <w:r w:rsidRPr="00FC6AFE">
              <w:rPr>
                <w:bCs/>
                <w:sz w:val="20"/>
              </w:rPr>
              <w:t xml:space="preserve">(iii)  Methods of assessment of </w:t>
            </w:r>
            <w:r>
              <w:rPr>
                <w:bCs/>
                <w:sz w:val="20"/>
              </w:rPr>
              <w:t xml:space="preserve">students </w:t>
            </w:r>
            <w:r w:rsidRPr="00FC6AFE">
              <w:rPr>
                <w:bCs/>
                <w:sz w:val="20"/>
              </w:rPr>
              <w:t>psychomotor skills</w:t>
            </w:r>
          </w:p>
          <w:p w:rsidR="006E709E" w:rsidRPr="004C44BB" w:rsidRDefault="006E709E" w:rsidP="004C44BB">
            <w:pPr>
              <w:pStyle w:val="ListParagraph"/>
              <w:numPr>
                <w:ilvl w:val="0"/>
                <w:numId w:val="29"/>
              </w:numPr>
              <w:tabs>
                <w:tab w:val="num" w:pos="459"/>
                <w:tab w:val="left" w:pos="97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C44BB">
              <w:rPr>
                <w:rFonts w:asciiTheme="majorBidi" w:hAnsiTheme="majorBidi" w:cstheme="majorBidi"/>
                <w:b/>
                <w:bCs/>
              </w:rPr>
              <w:t>Objective structures practical examination(OSPE)</w:t>
            </w:r>
          </w:p>
          <w:p w:rsidR="004C44BB" w:rsidRPr="004C44BB" w:rsidRDefault="004C44BB" w:rsidP="0027598B">
            <w:pPr>
              <w:pStyle w:val="ListParagraph"/>
              <w:numPr>
                <w:ilvl w:val="0"/>
                <w:numId w:val="29"/>
              </w:numPr>
              <w:tabs>
                <w:tab w:val="num" w:pos="459"/>
                <w:tab w:val="left" w:pos="972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C44BB">
              <w:rPr>
                <w:b/>
                <w:bCs/>
              </w:rPr>
              <w:t>Structured direct observation with checklists for</w:t>
            </w:r>
            <w:r w:rsidR="0027598B">
              <w:rPr>
                <w:b/>
                <w:bCs/>
              </w:rPr>
              <w:t xml:space="preserve"> </w:t>
            </w:r>
            <w:r w:rsidR="001E15B0">
              <w:rPr>
                <w:b/>
                <w:bCs/>
              </w:rPr>
              <w:t>gr</w:t>
            </w:r>
            <w:r w:rsidR="001E15B0" w:rsidRPr="004C44BB">
              <w:rPr>
                <w:b/>
                <w:bCs/>
              </w:rPr>
              <w:t>a</w:t>
            </w:r>
            <w:r w:rsidR="001E15B0">
              <w:rPr>
                <w:b/>
                <w:bCs/>
              </w:rPr>
              <w:t>d</w:t>
            </w:r>
            <w:r w:rsidR="001E15B0" w:rsidRPr="004C44BB">
              <w:rPr>
                <w:b/>
                <w:bCs/>
              </w:rPr>
              <w:t>ing</w:t>
            </w:r>
            <w:r w:rsidRPr="004C44BB">
              <w:rPr>
                <w:b/>
                <w:bCs/>
              </w:rPr>
              <w:t xml:space="preserve"> by faculty</w:t>
            </w:r>
          </w:p>
          <w:p w:rsidR="006E709E" w:rsidRDefault="006E709E" w:rsidP="004C44BB">
            <w:pPr>
              <w:pStyle w:val="Heading7"/>
              <w:spacing w:after="120"/>
            </w:pPr>
          </w:p>
          <w:p w:rsidR="004072B5" w:rsidRPr="00FC6AFE" w:rsidRDefault="004072B5" w:rsidP="006E709E">
            <w:pPr>
              <w:pStyle w:val="Heading7"/>
              <w:spacing w:after="120"/>
              <w:rPr>
                <w:bCs/>
                <w:sz w:val="20"/>
              </w:rPr>
            </w:pPr>
          </w:p>
        </w:tc>
      </w:tr>
    </w:tbl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220"/>
        <w:gridCol w:w="1260"/>
        <w:gridCol w:w="1260"/>
      </w:tblGrid>
      <w:tr w:rsidR="004072B5">
        <w:tc>
          <w:tcPr>
            <w:tcW w:w="8640" w:type="dxa"/>
            <w:gridSpan w:val="4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  <w:p w:rsidR="001E15B0" w:rsidRDefault="001E15B0" w:rsidP="00CA29B2">
            <w:pPr>
              <w:spacing w:line="216" w:lineRule="auto"/>
              <w:rPr>
                <w:sz w:val="20"/>
                <w:lang w:bidi="ar-EG"/>
              </w:rPr>
            </w:pPr>
          </w:p>
          <w:p w:rsidR="001E15B0" w:rsidRDefault="001E15B0" w:rsidP="00CA29B2">
            <w:pPr>
              <w:spacing w:line="216" w:lineRule="auto"/>
              <w:rPr>
                <w:sz w:val="20"/>
                <w:lang w:bidi="ar-EG"/>
              </w:rPr>
            </w:pP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5. Schedule of Assessment Tasks for Students During the Semester</w:t>
            </w:r>
          </w:p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</w:tr>
      <w:tr w:rsidR="004072B5" w:rsidTr="002228F1">
        <w:trPr>
          <w:trHeight w:val="737"/>
        </w:trPr>
        <w:tc>
          <w:tcPr>
            <w:tcW w:w="90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 xml:space="preserve">Assessment </w:t>
            </w:r>
          </w:p>
        </w:tc>
        <w:tc>
          <w:tcPr>
            <w:tcW w:w="522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Assessment task  (eg. essay, test, group project, examination etc.)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Week due</w:t>
            </w:r>
          </w:p>
        </w:tc>
        <w:tc>
          <w:tcPr>
            <w:tcW w:w="1260" w:type="dxa"/>
          </w:tcPr>
          <w:p w:rsidR="004072B5" w:rsidRDefault="004072B5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Proportion of Final Assessment</w:t>
            </w:r>
          </w:p>
        </w:tc>
      </w:tr>
      <w:tr w:rsidR="002A2E5D">
        <w:trPr>
          <w:trHeight w:val="260"/>
        </w:trPr>
        <w:tc>
          <w:tcPr>
            <w:tcW w:w="900" w:type="dxa"/>
          </w:tcPr>
          <w:p w:rsidR="002A2E5D" w:rsidRDefault="002A2E5D" w:rsidP="00CA29B2">
            <w:pPr>
              <w:spacing w:line="216" w:lineRule="auto"/>
              <w:rPr>
                <w:sz w:val="20"/>
                <w:lang w:bidi="ar-EG"/>
              </w:rPr>
            </w:pPr>
            <w:r>
              <w:rPr>
                <w:sz w:val="20"/>
                <w:lang w:bidi="ar-EG"/>
              </w:rPr>
              <w:t>1</w:t>
            </w:r>
          </w:p>
          <w:p w:rsidR="002A2E5D" w:rsidRDefault="002A2E5D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2A2E5D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 xml:space="preserve">Practical evaluations </w:t>
            </w:r>
            <w:r w:rsidRPr="004578E4">
              <w:rPr>
                <w:sz w:val="22"/>
                <w:szCs w:val="22"/>
              </w:rPr>
              <w:t>(</w:t>
            </w:r>
            <w:r w:rsidR="002A2E5D" w:rsidRPr="004578E4">
              <w:rPr>
                <w:sz w:val="22"/>
                <w:szCs w:val="22"/>
              </w:rPr>
              <w:t>Structured direct observation with checklists for ratings by faculty</w:t>
            </w:r>
            <w:r w:rsidRPr="004578E4"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:rsidR="002A2E5D" w:rsidRPr="004578E4" w:rsidRDefault="002A2E5D" w:rsidP="0006383B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>2</w:t>
            </w:r>
            <w:r w:rsidRPr="004578E4">
              <w:rPr>
                <w:sz w:val="22"/>
                <w:szCs w:val="22"/>
                <w:vertAlign w:val="superscript"/>
                <w:lang w:bidi="ar-EG"/>
              </w:rPr>
              <w:t>nd</w:t>
            </w:r>
            <w:r w:rsidRPr="004578E4">
              <w:rPr>
                <w:sz w:val="22"/>
                <w:szCs w:val="22"/>
                <w:lang w:bidi="ar-EG"/>
              </w:rPr>
              <w:t xml:space="preserve"> week</w:t>
            </w:r>
            <w:r w:rsidR="002228F1" w:rsidRPr="004578E4">
              <w:rPr>
                <w:sz w:val="22"/>
                <w:szCs w:val="22"/>
                <w:lang w:bidi="ar-EG"/>
              </w:rPr>
              <w:t>-13</w:t>
            </w:r>
            <w:r w:rsidR="002228F1" w:rsidRPr="004578E4">
              <w:rPr>
                <w:sz w:val="22"/>
                <w:szCs w:val="22"/>
                <w:vertAlign w:val="superscript"/>
                <w:lang w:bidi="ar-EG"/>
              </w:rPr>
              <w:t>th</w:t>
            </w:r>
            <w:r w:rsidR="002228F1" w:rsidRPr="004578E4">
              <w:rPr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1260" w:type="dxa"/>
          </w:tcPr>
          <w:p w:rsidR="002A2E5D" w:rsidRPr="004578E4" w:rsidRDefault="002A2E5D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</w:p>
          <w:p w:rsidR="002A2E5D" w:rsidRPr="004578E4" w:rsidRDefault="00931C7E" w:rsidP="002228F1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>10</w:t>
            </w:r>
            <w:r w:rsidR="002A2E5D" w:rsidRPr="004578E4">
              <w:rPr>
                <w:sz w:val="22"/>
                <w:szCs w:val="22"/>
                <w:lang w:bidi="ar-EG"/>
              </w:rPr>
              <w:t xml:space="preserve">% </w:t>
            </w:r>
          </w:p>
        </w:tc>
      </w:tr>
      <w:tr w:rsidR="006E709E" w:rsidTr="006E709E">
        <w:trPr>
          <w:trHeight w:val="260"/>
        </w:trPr>
        <w:tc>
          <w:tcPr>
            <w:tcW w:w="900" w:type="dxa"/>
          </w:tcPr>
          <w:p w:rsidR="006E709E" w:rsidRDefault="006E709E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6E709E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rFonts w:asciiTheme="majorBidi" w:hAnsiTheme="majorBidi" w:cstheme="majorBidi"/>
                <w:sz w:val="22"/>
                <w:szCs w:val="22"/>
              </w:rPr>
              <w:t>First Quiz</w:t>
            </w:r>
          </w:p>
        </w:tc>
        <w:tc>
          <w:tcPr>
            <w:tcW w:w="1260" w:type="dxa"/>
          </w:tcPr>
          <w:p w:rsidR="006E709E" w:rsidRPr="004578E4" w:rsidRDefault="002228F1" w:rsidP="0006383B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578E4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>5</w:t>
            </w:r>
            <w:r w:rsidR="006E709E" w:rsidRPr="004578E4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>th</w:t>
            </w:r>
            <w:r w:rsidR="006E709E" w:rsidRPr="004578E4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week</w:t>
            </w:r>
          </w:p>
        </w:tc>
        <w:tc>
          <w:tcPr>
            <w:tcW w:w="1260" w:type="dxa"/>
          </w:tcPr>
          <w:p w:rsidR="006E709E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>10%</w:t>
            </w:r>
          </w:p>
        </w:tc>
      </w:tr>
      <w:tr w:rsidR="002228F1" w:rsidTr="006E709E">
        <w:trPr>
          <w:trHeight w:val="260"/>
        </w:trPr>
        <w:tc>
          <w:tcPr>
            <w:tcW w:w="900" w:type="dxa"/>
          </w:tcPr>
          <w:p w:rsidR="002228F1" w:rsidRDefault="002228F1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2228F1" w:rsidRPr="004578E4" w:rsidRDefault="002228F1" w:rsidP="00CA29B2">
            <w:pPr>
              <w:spacing w:line="21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4578E4">
              <w:rPr>
                <w:rFonts w:asciiTheme="majorBidi" w:hAnsiTheme="majorBidi" w:cstheme="majorBidi"/>
                <w:sz w:val="22"/>
                <w:szCs w:val="22"/>
              </w:rPr>
              <w:t>First practical exam(OSPE</w:t>
            </w:r>
          </w:p>
        </w:tc>
        <w:tc>
          <w:tcPr>
            <w:tcW w:w="1260" w:type="dxa"/>
          </w:tcPr>
          <w:p w:rsidR="002228F1" w:rsidRPr="004578E4" w:rsidRDefault="002228F1" w:rsidP="0006383B">
            <w:pPr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</w:pPr>
            <w:r w:rsidRPr="004578E4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 xml:space="preserve">6th </w:t>
            </w:r>
            <w:r w:rsidRPr="004578E4">
              <w:rPr>
                <w:rFonts w:asciiTheme="majorBidi" w:hAnsiTheme="majorBidi" w:cstheme="majorBidi"/>
                <w:vertAlign w:val="superscript"/>
                <w:lang w:bidi="ar-EG"/>
              </w:rPr>
              <w:t>week</w:t>
            </w:r>
          </w:p>
        </w:tc>
        <w:tc>
          <w:tcPr>
            <w:tcW w:w="1260" w:type="dxa"/>
          </w:tcPr>
          <w:p w:rsidR="002228F1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>15%</w:t>
            </w:r>
          </w:p>
        </w:tc>
      </w:tr>
      <w:tr w:rsidR="006E709E" w:rsidTr="006E709E">
        <w:trPr>
          <w:trHeight w:val="260"/>
        </w:trPr>
        <w:tc>
          <w:tcPr>
            <w:tcW w:w="900" w:type="dxa"/>
          </w:tcPr>
          <w:p w:rsidR="006E709E" w:rsidRDefault="006E709E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6E709E" w:rsidRPr="004578E4" w:rsidRDefault="002228F1" w:rsidP="00CA29B2">
            <w:pPr>
              <w:spacing w:line="216" w:lineRule="auto"/>
              <w:rPr>
                <w:sz w:val="22"/>
                <w:szCs w:val="22"/>
              </w:rPr>
            </w:pPr>
            <w:r w:rsidRPr="004578E4">
              <w:rPr>
                <w:rFonts w:asciiTheme="majorBidi" w:hAnsiTheme="majorBidi" w:cstheme="majorBidi"/>
                <w:sz w:val="22"/>
                <w:szCs w:val="22"/>
              </w:rPr>
              <w:t>Second Quiz</w:t>
            </w:r>
          </w:p>
        </w:tc>
        <w:tc>
          <w:tcPr>
            <w:tcW w:w="1260" w:type="dxa"/>
          </w:tcPr>
          <w:p w:rsidR="006E709E" w:rsidRPr="004578E4" w:rsidRDefault="006E709E" w:rsidP="0006383B">
            <w:pPr>
              <w:rPr>
                <w:sz w:val="22"/>
                <w:szCs w:val="22"/>
              </w:rPr>
            </w:pPr>
            <w:r w:rsidRPr="004578E4">
              <w:rPr>
                <w:sz w:val="22"/>
                <w:szCs w:val="22"/>
                <w:lang w:bidi="ar-EG"/>
              </w:rPr>
              <w:t>10</w:t>
            </w:r>
            <w:r w:rsidRPr="004578E4">
              <w:rPr>
                <w:sz w:val="22"/>
                <w:szCs w:val="22"/>
                <w:vertAlign w:val="superscript"/>
                <w:lang w:bidi="ar-EG"/>
              </w:rPr>
              <w:t>th</w:t>
            </w:r>
            <w:r w:rsidRPr="004578E4">
              <w:rPr>
                <w:sz w:val="22"/>
                <w:szCs w:val="22"/>
                <w:lang w:bidi="ar-EG"/>
              </w:rPr>
              <w:t>week</w:t>
            </w:r>
          </w:p>
        </w:tc>
        <w:tc>
          <w:tcPr>
            <w:tcW w:w="1260" w:type="dxa"/>
          </w:tcPr>
          <w:p w:rsidR="006E709E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>10%</w:t>
            </w:r>
          </w:p>
        </w:tc>
      </w:tr>
      <w:tr w:rsidR="006E709E" w:rsidTr="006E709E">
        <w:trPr>
          <w:trHeight w:val="260"/>
        </w:trPr>
        <w:tc>
          <w:tcPr>
            <w:tcW w:w="900" w:type="dxa"/>
          </w:tcPr>
          <w:p w:rsidR="006E709E" w:rsidRDefault="006E709E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6E709E" w:rsidRPr="004578E4" w:rsidRDefault="002228F1" w:rsidP="00CA29B2">
            <w:pPr>
              <w:spacing w:line="216" w:lineRule="auto"/>
              <w:rPr>
                <w:sz w:val="22"/>
                <w:szCs w:val="22"/>
              </w:rPr>
            </w:pPr>
            <w:r w:rsidRPr="004578E4">
              <w:rPr>
                <w:rFonts w:asciiTheme="majorBidi" w:hAnsiTheme="majorBidi" w:cstheme="majorBidi"/>
                <w:sz w:val="22"/>
                <w:szCs w:val="22"/>
              </w:rPr>
              <w:t>Midterm practical exam(OSPE)</w:t>
            </w:r>
          </w:p>
        </w:tc>
        <w:tc>
          <w:tcPr>
            <w:tcW w:w="1260" w:type="dxa"/>
          </w:tcPr>
          <w:p w:rsidR="006E709E" w:rsidRPr="004578E4" w:rsidRDefault="006E709E" w:rsidP="0006383B">
            <w:pPr>
              <w:rPr>
                <w:sz w:val="22"/>
                <w:szCs w:val="22"/>
              </w:rPr>
            </w:pPr>
            <w:r w:rsidRPr="004578E4">
              <w:rPr>
                <w:sz w:val="22"/>
                <w:szCs w:val="22"/>
                <w:lang w:bidi="ar-EG"/>
              </w:rPr>
              <w:t>11</w:t>
            </w:r>
            <w:r w:rsidRPr="004578E4">
              <w:rPr>
                <w:sz w:val="22"/>
                <w:szCs w:val="22"/>
                <w:vertAlign w:val="superscript"/>
                <w:lang w:bidi="ar-EG"/>
              </w:rPr>
              <w:t>th</w:t>
            </w:r>
            <w:r w:rsidRPr="004578E4">
              <w:rPr>
                <w:sz w:val="22"/>
                <w:szCs w:val="22"/>
                <w:lang w:bidi="ar-EG"/>
              </w:rPr>
              <w:t>week</w:t>
            </w:r>
          </w:p>
        </w:tc>
        <w:tc>
          <w:tcPr>
            <w:tcW w:w="1260" w:type="dxa"/>
          </w:tcPr>
          <w:p w:rsidR="006E709E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rFonts w:asciiTheme="majorBidi" w:hAnsiTheme="majorBidi" w:cstheme="majorBidi"/>
                <w:sz w:val="22"/>
                <w:szCs w:val="22"/>
              </w:rPr>
              <w:t>15%</w:t>
            </w:r>
          </w:p>
        </w:tc>
      </w:tr>
      <w:tr w:rsidR="002228F1" w:rsidTr="006E709E">
        <w:trPr>
          <w:trHeight w:val="260"/>
        </w:trPr>
        <w:tc>
          <w:tcPr>
            <w:tcW w:w="900" w:type="dxa"/>
          </w:tcPr>
          <w:p w:rsidR="002228F1" w:rsidRDefault="002228F1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</w:tcPr>
          <w:p w:rsidR="002228F1" w:rsidRPr="004578E4" w:rsidRDefault="002228F1" w:rsidP="002D602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578E4">
              <w:rPr>
                <w:rFonts w:asciiTheme="majorBidi" w:hAnsiTheme="majorBidi" w:cstheme="majorBidi"/>
                <w:sz w:val="22"/>
                <w:szCs w:val="22"/>
              </w:rPr>
              <w:t>Final Written exam</w:t>
            </w:r>
          </w:p>
        </w:tc>
        <w:tc>
          <w:tcPr>
            <w:tcW w:w="1260" w:type="dxa"/>
          </w:tcPr>
          <w:p w:rsidR="002228F1" w:rsidRPr="004578E4" w:rsidRDefault="002228F1" w:rsidP="002228F1">
            <w:pPr>
              <w:rPr>
                <w:sz w:val="22"/>
                <w:szCs w:val="22"/>
              </w:rPr>
            </w:pPr>
            <w:r w:rsidRPr="004578E4">
              <w:rPr>
                <w:sz w:val="22"/>
                <w:szCs w:val="22"/>
                <w:lang w:bidi="ar-EG"/>
              </w:rPr>
              <w:t>15</w:t>
            </w:r>
            <w:r w:rsidRPr="004578E4">
              <w:rPr>
                <w:sz w:val="22"/>
                <w:szCs w:val="22"/>
                <w:vertAlign w:val="superscript"/>
                <w:lang w:bidi="ar-EG"/>
              </w:rPr>
              <w:t>th</w:t>
            </w:r>
            <w:r w:rsidRPr="004578E4">
              <w:rPr>
                <w:sz w:val="22"/>
                <w:szCs w:val="22"/>
                <w:lang w:bidi="ar-EG"/>
              </w:rPr>
              <w:t>week</w:t>
            </w:r>
          </w:p>
        </w:tc>
        <w:tc>
          <w:tcPr>
            <w:tcW w:w="1260" w:type="dxa"/>
          </w:tcPr>
          <w:p w:rsidR="002228F1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>30%</w:t>
            </w:r>
          </w:p>
        </w:tc>
      </w:tr>
      <w:tr w:rsidR="002228F1" w:rsidTr="002228F1">
        <w:trPr>
          <w:trHeight w:val="305"/>
        </w:trPr>
        <w:tc>
          <w:tcPr>
            <w:tcW w:w="900" w:type="dxa"/>
            <w:tcBorders>
              <w:bottom w:val="single" w:sz="4" w:space="0" w:color="auto"/>
            </w:tcBorders>
          </w:tcPr>
          <w:p w:rsidR="002228F1" w:rsidRDefault="002228F1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228F1" w:rsidRPr="004578E4" w:rsidRDefault="002228F1" w:rsidP="002D602E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4578E4">
              <w:rPr>
                <w:rFonts w:asciiTheme="majorBidi" w:hAnsiTheme="majorBidi" w:cstheme="majorBidi"/>
                <w:sz w:val="22"/>
                <w:szCs w:val="22"/>
              </w:rPr>
              <w:t>Final Lab Exam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28F1" w:rsidRPr="004578E4" w:rsidRDefault="002228F1" w:rsidP="002228F1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>15</w:t>
            </w:r>
            <w:r w:rsidRPr="004578E4">
              <w:rPr>
                <w:sz w:val="22"/>
                <w:szCs w:val="22"/>
                <w:vertAlign w:val="superscript"/>
                <w:lang w:bidi="ar-EG"/>
              </w:rPr>
              <w:t>th</w:t>
            </w:r>
            <w:r w:rsidRPr="004578E4">
              <w:rPr>
                <w:sz w:val="22"/>
                <w:szCs w:val="22"/>
                <w:lang w:bidi="ar-EG"/>
              </w:rPr>
              <w:t xml:space="preserve"> week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28F1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>10%</w:t>
            </w:r>
          </w:p>
        </w:tc>
      </w:tr>
      <w:tr w:rsidR="002228F1" w:rsidTr="002228F1">
        <w:trPr>
          <w:trHeight w:val="305"/>
        </w:trPr>
        <w:tc>
          <w:tcPr>
            <w:tcW w:w="900" w:type="dxa"/>
            <w:tcBorders>
              <w:bottom w:val="single" w:sz="4" w:space="0" w:color="auto"/>
            </w:tcBorders>
          </w:tcPr>
          <w:p w:rsidR="002228F1" w:rsidRDefault="002228F1" w:rsidP="00CA29B2">
            <w:pPr>
              <w:spacing w:line="216" w:lineRule="auto"/>
              <w:rPr>
                <w:sz w:val="20"/>
                <w:lang w:bidi="ar-EG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2228F1" w:rsidRPr="004578E4" w:rsidRDefault="002228F1" w:rsidP="002D602E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578E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28F1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228F1" w:rsidRPr="004578E4" w:rsidRDefault="002228F1" w:rsidP="00CA29B2">
            <w:pPr>
              <w:spacing w:line="216" w:lineRule="auto"/>
              <w:rPr>
                <w:sz w:val="22"/>
                <w:szCs w:val="22"/>
                <w:lang w:bidi="ar-EG"/>
              </w:rPr>
            </w:pPr>
            <w:r w:rsidRPr="004578E4">
              <w:rPr>
                <w:sz w:val="22"/>
                <w:szCs w:val="22"/>
                <w:lang w:bidi="ar-EG"/>
              </w:rPr>
              <w:t>100%</w:t>
            </w:r>
          </w:p>
        </w:tc>
      </w:tr>
    </w:tbl>
    <w:p w:rsidR="004578E4" w:rsidRDefault="004578E4" w:rsidP="004072B5">
      <w:pPr>
        <w:pStyle w:val="Heading7"/>
        <w:spacing w:after="120"/>
        <w:ind w:left="357" w:hanging="357"/>
        <w:rPr>
          <w:b/>
          <w:bCs/>
        </w:rPr>
      </w:pPr>
    </w:p>
    <w:p w:rsidR="004072B5" w:rsidRPr="00086A34" w:rsidRDefault="004072B5" w:rsidP="004072B5">
      <w:pPr>
        <w:pStyle w:val="Heading7"/>
        <w:spacing w:after="120"/>
        <w:ind w:left="357" w:hanging="357"/>
        <w:rPr>
          <w:b/>
          <w:bCs/>
          <w:lang w:bidi="ar-EG"/>
        </w:rPr>
      </w:pPr>
      <w:r w:rsidRPr="00086A34">
        <w:rPr>
          <w:b/>
          <w:bCs/>
        </w:rPr>
        <w:t>D.</w:t>
      </w:r>
      <w:r>
        <w:rPr>
          <w:b/>
          <w:bCs/>
          <w:lang w:bidi="ar-EG"/>
        </w:rPr>
        <w:t>Student Support</w:t>
      </w:r>
    </w:p>
    <w:p w:rsidR="004072B5" w:rsidRDefault="004072B5" w:rsidP="004072B5">
      <w:pPr>
        <w:rPr>
          <w:sz w:val="20"/>
          <w:szCs w:val="20"/>
          <w:lang w:bidi="ar-EG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4072B5">
        <w:tc>
          <w:tcPr>
            <w:tcW w:w="8856" w:type="dxa"/>
          </w:tcPr>
          <w:p w:rsidR="004072B5" w:rsidRDefault="004072B5" w:rsidP="00CA29B2">
            <w:pPr>
              <w:pStyle w:val="BodyText3"/>
            </w:pPr>
            <w:r>
              <w:t>1. Arrangeme</w:t>
            </w:r>
            <w:r w:rsidR="00915071">
              <w:t>nts  for availability of teaching staff</w:t>
            </w:r>
            <w:r>
              <w:t xml:space="preserve"> for individual student consultations and academic advice.</w:t>
            </w:r>
            <w:r w:rsidR="00915071">
              <w:t xml:space="preserve"> (include amount of time teaching staff</w:t>
            </w:r>
            <w:r>
              <w:t xml:space="preserve"> are </w:t>
            </w:r>
            <w:r w:rsidR="00915071">
              <w:t xml:space="preserve">expected to be </w:t>
            </w:r>
            <w:r>
              <w:t>available each week)</w:t>
            </w:r>
          </w:p>
          <w:p w:rsidR="004072B5" w:rsidRDefault="004072B5" w:rsidP="00CA29B2">
            <w:pPr>
              <w:pStyle w:val="BodyText3"/>
            </w:pPr>
          </w:p>
          <w:p w:rsidR="004072B5" w:rsidRDefault="004072B5" w:rsidP="00CA29B2">
            <w:pPr>
              <w:pStyle w:val="BodyText3"/>
            </w:pPr>
          </w:p>
          <w:p w:rsidR="002A2E5D" w:rsidRPr="004C44BB" w:rsidRDefault="002A2E5D" w:rsidP="00377112">
            <w:pPr>
              <w:pStyle w:val="BodyText3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4C44BB">
              <w:rPr>
                <w:sz w:val="22"/>
                <w:szCs w:val="22"/>
              </w:rPr>
              <w:t>Each teaching staff of the course is available for student consultations and academic advice 4hrs / week.</w:t>
            </w:r>
          </w:p>
          <w:p w:rsidR="00377112" w:rsidRPr="004C44BB" w:rsidRDefault="00377112" w:rsidP="004C44BB">
            <w:pPr>
              <w:pStyle w:val="BodyText3"/>
              <w:numPr>
                <w:ilvl w:val="0"/>
                <w:numId w:val="24"/>
              </w:numPr>
              <w:rPr>
                <w:sz w:val="22"/>
                <w:szCs w:val="22"/>
                <w:lang w:val="en-US"/>
              </w:rPr>
            </w:pPr>
            <w:r w:rsidRPr="004C44BB">
              <w:rPr>
                <w:sz w:val="22"/>
                <w:szCs w:val="22"/>
                <w:lang w:val="en-US"/>
              </w:rPr>
              <w:t>The discussion board in the blackboard, and the university email system are formal ways that are available for students to communicate with the course director.</w:t>
            </w:r>
          </w:p>
          <w:p w:rsidR="002A2E5D" w:rsidRDefault="002A2E5D" w:rsidP="002A2E5D">
            <w:pPr>
              <w:pStyle w:val="BodyText3"/>
            </w:pPr>
          </w:p>
          <w:p w:rsidR="004072B5" w:rsidRDefault="004072B5" w:rsidP="00CA29B2">
            <w:pPr>
              <w:tabs>
                <w:tab w:val="left" w:pos="0"/>
              </w:tabs>
              <w:rPr>
                <w:b/>
                <w:bCs/>
                <w:sz w:val="20"/>
                <w:szCs w:val="28"/>
                <w:lang w:bidi="ar-EG"/>
              </w:rPr>
            </w:pPr>
          </w:p>
        </w:tc>
      </w:tr>
    </w:tbl>
    <w:p w:rsidR="004072B5" w:rsidRDefault="004072B5" w:rsidP="004072B5">
      <w:pPr>
        <w:tabs>
          <w:tab w:val="left" w:pos="0"/>
        </w:tabs>
        <w:rPr>
          <w:b/>
          <w:bCs/>
          <w:sz w:val="20"/>
          <w:szCs w:val="28"/>
          <w:lang w:bidi="ar-EG"/>
        </w:rPr>
      </w:pPr>
    </w:p>
    <w:p w:rsidR="004072B5" w:rsidRPr="00086A34" w:rsidRDefault="004072B5" w:rsidP="004072B5">
      <w:pPr>
        <w:pStyle w:val="Heading5"/>
      </w:pPr>
      <w:r w:rsidRPr="00086A34">
        <w:t>E Learning Resources</w:t>
      </w:r>
    </w:p>
    <w:p w:rsidR="004072B5" w:rsidRPr="00086A34" w:rsidRDefault="004072B5" w:rsidP="004072B5">
      <w:pPr>
        <w:ind w:left="446"/>
        <w:rPr>
          <w:b/>
          <w:sz w:val="28"/>
          <w:szCs w:val="28"/>
          <w:lang w:bidi="ar-EG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1. Required Text(s)</w:t>
            </w:r>
          </w:p>
          <w:p w:rsidR="002A2E5D" w:rsidRDefault="002A2E5D" w:rsidP="002A2E5D">
            <w:pPr>
              <w:rPr>
                <w:bCs/>
              </w:rPr>
            </w:pPr>
          </w:p>
          <w:p w:rsidR="000165A0" w:rsidRPr="0030798E" w:rsidRDefault="000165A0" w:rsidP="000165A0">
            <w:pPr>
              <w:numPr>
                <w:ilvl w:val="0"/>
                <w:numId w:val="16"/>
              </w:numPr>
              <w:tabs>
                <w:tab w:val="clear" w:pos="720"/>
                <w:tab w:val="num" w:pos="480"/>
              </w:tabs>
              <w:ind w:left="480" w:hanging="240"/>
              <w:jc w:val="both"/>
              <w:rPr>
                <w:bCs/>
              </w:rPr>
            </w:pPr>
            <w:r w:rsidRPr="0030798E">
              <w:rPr>
                <w:bCs/>
              </w:rPr>
              <w:t>Oral Radiology- Principles and Interpretation</w:t>
            </w:r>
            <w:r>
              <w:rPr>
                <w:bCs/>
              </w:rPr>
              <w:t>. S White and M Pharoah,</w:t>
            </w:r>
            <w:r>
              <w:rPr>
                <w:bCs/>
                <w:vertAlign w:val="superscript"/>
              </w:rPr>
              <w:t>6</w:t>
            </w:r>
            <w:r w:rsidRPr="0030798E">
              <w:rPr>
                <w:bCs/>
                <w:vertAlign w:val="superscript"/>
              </w:rPr>
              <w:t>th</w:t>
            </w:r>
            <w:r>
              <w:rPr>
                <w:bCs/>
              </w:rPr>
              <w:t>E</w:t>
            </w:r>
            <w:r w:rsidRPr="0030798E">
              <w:rPr>
                <w:bCs/>
              </w:rPr>
              <w:t>d</w:t>
            </w:r>
            <w:r>
              <w:rPr>
                <w:bCs/>
              </w:rPr>
              <w:t>ition, 2008</w:t>
            </w:r>
            <w:bookmarkStart w:id="0" w:name="_GoBack"/>
            <w:bookmarkEnd w:id="0"/>
            <w:r>
              <w:rPr>
                <w:bCs/>
              </w:rPr>
              <w:t>, Mosby</w:t>
            </w:r>
          </w:p>
          <w:p w:rsidR="004072B5" w:rsidRDefault="004072B5" w:rsidP="002A2E5D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 xml:space="preserve">2. Essential References </w:t>
            </w:r>
          </w:p>
          <w:p w:rsidR="002A2E5D" w:rsidRPr="0030798E" w:rsidRDefault="000165A0" w:rsidP="000165A0">
            <w:pPr>
              <w:ind w:left="720"/>
              <w:jc w:val="both"/>
            </w:pPr>
            <w:r>
              <w:rPr>
                <w:bCs/>
              </w:rPr>
              <w:t xml:space="preserve">1. </w:t>
            </w:r>
            <w:r w:rsidR="002A2E5D">
              <w:rPr>
                <w:bCs/>
              </w:rPr>
              <w:t xml:space="preserve">Principles of Dental Imaging. O </w:t>
            </w:r>
            <w:r w:rsidR="002A2E5D" w:rsidRPr="0030798E">
              <w:rPr>
                <w:bCs/>
              </w:rPr>
              <w:t>Langland</w:t>
            </w:r>
            <w:r w:rsidR="002A2E5D" w:rsidRPr="0030798E">
              <w:t xml:space="preserve">, </w:t>
            </w:r>
            <w:r w:rsidR="002A2E5D">
              <w:t xml:space="preserve">R </w:t>
            </w:r>
            <w:r w:rsidR="002A2E5D" w:rsidRPr="0030798E">
              <w:rPr>
                <w:bCs/>
              </w:rPr>
              <w:t xml:space="preserve">Langlais and </w:t>
            </w:r>
            <w:r w:rsidR="002A2E5D">
              <w:rPr>
                <w:bCs/>
              </w:rPr>
              <w:t xml:space="preserve">R </w:t>
            </w:r>
            <w:r w:rsidR="002A2E5D" w:rsidRPr="0030798E">
              <w:rPr>
                <w:bCs/>
              </w:rPr>
              <w:t>Preece</w:t>
            </w:r>
            <w:r w:rsidR="002A2E5D">
              <w:rPr>
                <w:bCs/>
              </w:rPr>
              <w:t>,</w:t>
            </w:r>
            <w:r w:rsidR="002A2E5D" w:rsidRPr="0030798E">
              <w:rPr>
                <w:bCs/>
              </w:rPr>
              <w:t>2</w:t>
            </w:r>
            <w:r w:rsidR="002A2E5D" w:rsidRPr="0030798E">
              <w:rPr>
                <w:bCs/>
                <w:vertAlign w:val="superscript"/>
              </w:rPr>
              <w:t>nd</w:t>
            </w:r>
            <w:r w:rsidR="002A2E5D" w:rsidRPr="0030798E">
              <w:rPr>
                <w:bCs/>
              </w:rPr>
              <w:t xml:space="preserve"> Edition</w:t>
            </w:r>
            <w:r w:rsidR="002A2E5D">
              <w:t>, 2002, JA Majors</w:t>
            </w:r>
          </w:p>
          <w:p w:rsidR="002A2E5D" w:rsidRPr="0030798E" w:rsidRDefault="002A2E5D" w:rsidP="002A2E5D">
            <w:pPr>
              <w:tabs>
                <w:tab w:val="num" w:pos="480"/>
              </w:tabs>
              <w:ind w:hanging="480"/>
              <w:rPr>
                <w:bCs/>
              </w:rPr>
            </w:pPr>
          </w:p>
          <w:p w:rsidR="004072B5" w:rsidRDefault="004072B5" w:rsidP="000165A0">
            <w:pPr>
              <w:ind w:left="480"/>
              <w:jc w:val="both"/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578E4" w:rsidRDefault="004578E4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3- Recommended Books and Reference Material (Journals, Reports, etc) (Attach List)</w:t>
            </w: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4-.Electronic Materials, Web Sites etc</w:t>
            </w: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spacing w:before="240"/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5- Other learning material such as computer-based programs/CD, professional standards/regulations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4072B5" w:rsidRDefault="004072B5" w:rsidP="004072B5">
      <w:pPr>
        <w:rPr>
          <w:b/>
          <w:bCs/>
        </w:rPr>
      </w:pPr>
    </w:p>
    <w:p w:rsidR="004072B5" w:rsidRPr="00086A34" w:rsidRDefault="004072B5" w:rsidP="004072B5">
      <w:pPr>
        <w:rPr>
          <w:b/>
          <w:bCs/>
        </w:rPr>
      </w:pPr>
      <w:r w:rsidRPr="00086A34">
        <w:rPr>
          <w:b/>
          <w:bCs/>
        </w:rPr>
        <w:t>F. Facilities Required</w:t>
      </w:r>
    </w:p>
    <w:p w:rsidR="004072B5" w:rsidRDefault="004072B5" w:rsidP="004072B5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pStyle w:val="Heading7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requirements for the course including size of classrooms and laboratories (ie number of seats in classrooms and laboratories, extent of computer access etc.)</w:t>
            </w: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Accommodation (Lecture rooms, laboratories, etc.)</w:t>
            </w:r>
          </w:p>
          <w:p w:rsidR="004072B5" w:rsidRDefault="004072B5" w:rsidP="00CA29B2">
            <w:pPr>
              <w:ind w:left="360" w:hanging="360"/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F11238" w:rsidRPr="004C44BB" w:rsidRDefault="00F11238" w:rsidP="00F11238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4C44BB">
              <w:rPr>
                <w:sz w:val="22"/>
                <w:szCs w:val="22"/>
                <w:lang w:val="en-US"/>
              </w:rPr>
              <w:t>Lecture room</w:t>
            </w:r>
            <w:r w:rsidRPr="004C44BB">
              <w:rPr>
                <w:rFonts w:asciiTheme="majorBidi" w:hAnsiTheme="majorBidi" w:cstheme="majorBidi"/>
                <w:sz w:val="22"/>
                <w:szCs w:val="22"/>
              </w:rPr>
              <w:t>with data show projector</w:t>
            </w:r>
            <w:r w:rsidRPr="004C44BB">
              <w:rPr>
                <w:rFonts w:ascii="Verdana" w:hAnsi="Verdana"/>
                <w:sz w:val="22"/>
                <w:szCs w:val="22"/>
              </w:rPr>
              <w:t>.</w:t>
            </w:r>
          </w:p>
          <w:p w:rsidR="00F11238" w:rsidRPr="004C44BB" w:rsidRDefault="00F11238" w:rsidP="00F11238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  <w:lang w:val="en-US"/>
              </w:rPr>
            </w:pPr>
            <w:r w:rsidRPr="004C44BB">
              <w:rPr>
                <w:sz w:val="22"/>
                <w:szCs w:val="22"/>
                <w:lang w:val="en-US"/>
              </w:rPr>
              <w:t>Oral Radiology simulation lab with bench-mounted simulation models ( phantom heads)</w:t>
            </w:r>
          </w:p>
          <w:p w:rsidR="00F11238" w:rsidRPr="00A81F05" w:rsidRDefault="00F11238" w:rsidP="00F11238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C44BB">
              <w:rPr>
                <w:rFonts w:ascii="Verdana" w:hAnsi="Verdana"/>
                <w:sz w:val="22"/>
                <w:szCs w:val="22"/>
              </w:rPr>
              <w:t>Wi-Fi access</w:t>
            </w:r>
          </w:p>
          <w:p w:rsidR="00F11238" w:rsidRPr="00F11238" w:rsidRDefault="00F11238" w:rsidP="00F11238">
            <w:pPr>
              <w:pStyle w:val="ListParagraph"/>
              <w:rPr>
                <w:sz w:val="20"/>
                <w:szCs w:val="20"/>
                <w:lang w:val="en-US"/>
              </w:rPr>
            </w:pPr>
          </w:p>
          <w:p w:rsidR="004072B5" w:rsidRDefault="004072B5" w:rsidP="00F11238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Computing resources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Pr="004C44BB" w:rsidRDefault="00F11238" w:rsidP="004C44B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C44BB">
              <w:rPr>
                <w:sz w:val="22"/>
                <w:szCs w:val="22"/>
              </w:rPr>
              <w:t>Computers for viewing the digital images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Other resources (specify --eg. If specific laboratory equipment is required, list requirements or attach list) </w:t>
            </w: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Pr="004C44BB" w:rsidRDefault="002B3E36" w:rsidP="004C44BB">
            <w:pPr>
              <w:pStyle w:val="ListParagraph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4C44BB">
              <w:rPr>
                <w:sz w:val="22"/>
                <w:szCs w:val="22"/>
              </w:rPr>
              <w:t xml:space="preserve">Basic radiographical examination instruments and equipments. </w:t>
            </w:r>
          </w:p>
          <w:p w:rsidR="004072B5" w:rsidRPr="004C44BB" w:rsidRDefault="004072B5" w:rsidP="00CA29B2">
            <w:pPr>
              <w:rPr>
                <w:sz w:val="22"/>
                <w:szCs w:val="22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  <w:p w:rsidR="004072B5" w:rsidRDefault="004072B5" w:rsidP="00CA29B2">
            <w:pPr>
              <w:rPr>
                <w:sz w:val="20"/>
                <w:szCs w:val="20"/>
              </w:rPr>
            </w:pPr>
          </w:p>
        </w:tc>
      </w:tr>
    </w:tbl>
    <w:p w:rsidR="004072B5" w:rsidRDefault="004072B5" w:rsidP="004072B5">
      <w:pPr>
        <w:rPr>
          <w:szCs w:val="28"/>
        </w:rPr>
      </w:pPr>
    </w:p>
    <w:p w:rsidR="00613960" w:rsidRDefault="00613960" w:rsidP="004072B5">
      <w:pPr>
        <w:rPr>
          <w:b/>
          <w:bCs/>
          <w:szCs w:val="28"/>
        </w:rPr>
      </w:pPr>
    </w:p>
    <w:p w:rsidR="00613960" w:rsidRDefault="00613960" w:rsidP="004072B5">
      <w:pPr>
        <w:rPr>
          <w:b/>
          <w:bCs/>
          <w:szCs w:val="28"/>
        </w:rPr>
      </w:pPr>
    </w:p>
    <w:p w:rsidR="000165A0" w:rsidRDefault="000165A0" w:rsidP="004072B5">
      <w:pPr>
        <w:rPr>
          <w:b/>
          <w:bCs/>
          <w:szCs w:val="28"/>
        </w:rPr>
      </w:pPr>
    </w:p>
    <w:p w:rsidR="000165A0" w:rsidRDefault="000165A0" w:rsidP="004072B5">
      <w:pPr>
        <w:rPr>
          <w:b/>
          <w:bCs/>
          <w:szCs w:val="28"/>
        </w:rPr>
      </w:pPr>
    </w:p>
    <w:p w:rsidR="004072B5" w:rsidRPr="00B31E25" w:rsidRDefault="004072B5" w:rsidP="004072B5">
      <w:pPr>
        <w:rPr>
          <w:b/>
          <w:bCs/>
          <w:szCs w:val="28"/>
          <w:lang w:bidi="ar-EG"/>
        </w:rPr>
      </w:pPr>
      <w:r w:rsidRPr="00B31E25">
        <w:rPr>
          <w:b/>
          <w:bCs/>
          <w:szCs w:val="28"/>
        </w:rPr>
        <w:lastRenderedPageBreak/>
        <w:t xml:space="preserve">G  </w:t>
      </w:r>
      <w:r w:rsidRPr="00B31E25">
        <w:rPr>
          <w:b/>
          <w:bCs/>
          <w:szCs w:val="28"/>
          <w:lang w:bidi="ar-EG"/>
        </w:rPr>
        <w:t xml:space="preserve"> Course Evaluation and Improvement Processes</w:t>
      </w:r>
    </w:p>
    <w:p w:rsidR="004072B5" w:rsidRPr="00B31E25" w:rsidRDefault="004072B5" w:rsidP="004072B5">
      <w:pPr>
        <w:rPr>
          <w:b/>
          <w:bCs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1 Strategies for Obtaining Student Feedback on Effectiveness of Teaching</w:t>
            </w:r>
          </w:p>
          <w:p w:rsidR="004072B5" w:rsidRDefault="004072B5" w:rsidP="00CA29B2">
            <w:pPr>
              <w:rPr>
                <w:lang w:bidi="ar-EG"/>
              </w:rPr>
            </w:pPr>
          </w:p>
          <w:p w:rsidR="002A2E5D" w:rsidRPr="004C44BB" w:rsidRDefault="002A2E5D" w:rsidP="00064DC6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  <w:lang w:bidi="ar-EG"/>
              </w:rPr>
            </w:pPr>
            <w:r w:rsidRPr="004C44BB">
              <w:rPr>
                <w:sz w:val="22"/>
                <w:szCs w:val="22"/>
                <w:lang w:bidi="ar-EG"/>
              </w:rPr>
              <w:t>Exam Analysis</w:t>
            </w:r>
          </w:p>
          <w:p w:rsidR="002A2E5D" w:rsidRPr="004C44BB" w:rsidRDefault="002A2E5D" w:rsidP="00064DC6">
            <w:pPr>
              <w:pStyle w:val="ListParagraph"/>
              <w:numPr>
                <w:ilvl w:val="0"/>
                <w:numId w:val="17"/>
              </w:numPr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C44BB">
              <w:rPr>
                <w:sz w:val="22"/>
                <w:szCs w:val="22"/>
                <w:lang w:bidi="ar-EG"/>
              </w:rPr>
              <w:t>Questionnaires</w:t>
            </w:r>
            <w:r w:rsidR="00EA75B1" w:rsidRPr="004C44BB">
              <w:rPr>
                <w:rFonts w:asciiTheme="majorBidi" w:hAnsiTheme="majorBidi" w:cstheme="majorBidi"/>
                <w:sz w:val="22"/>
                <w:szCs w:val="22"/>
                <w:lang w:val="en-US"/>
              </w:rPr>
              <w:t>(Students’ survey that is conducted by the College Quality Unit).</w:t>
            </w:r>
            <w:r w:rsidRPr="004C44BB">
              <w:rPr>
                <w:rFonts w:asciiTheme="majorBidi" w:hAnsiTheme="majorBidi" w:cstheme="majorBidi"/>
                <w:sz w:val="22"/>
                <w:szCs w:val="22"/>
                <w:lang w:bidi="ar-EG"/>
              </w:rPr>
              <w:t>.</w:t>
            </w:r>
          </w:p>
          <w:p w:rsidR="004072B5" w:rsidRDefault="004072B5" w:rsidP="00CA29B2">
            <w:pPr>
              <w:rPr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578E4" w:rsidRDefault="004578E4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2  Other Strategies for Evaluation of Teaching by the Instructor or by the Department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EA75B1" w:rsidRPr="004C44BB" w:rsidRDefault="002A2E5D" w:rsidP="00064DC6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bidi="ar-EG"/>
              </w:rPr>
            </w:pPr>
            <w:r w:rsidRPr="004C44BB">
              <w:rPr>
                <w:sz w:val="22"/>
                <w:szCs w:val="22"/>
                <w:lang w:bidi="ar-EG"/>
              </w:rPr>
              <w:t>Faculty annual report</w:t>
            </w:r>
          </w:p>
          <w:p w:rsidR="002A2E5D" w:rsidRPr="004C44BB" w:rsidRDefault="00EA75B1" w:rsidP="00EA75B1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  <w:lang w:bidi="ar-EG"/>
              </w:rPr>
            </w:pPr>
            <w:r w:rsidRPr="004C44BB">
              <w:rPr>
                <w:sz w:val="22"/>
                <w:szCs w:val="22"/>
                <w:lang w:val="en-US" w:bidi="ar-EG"/>
              </w:rPr>
              <w:t>Peer evaluations using check list.</w:t>
            </w:r>
          </w:p>
          <w:p w:rsidR="004072B5" w:rsidRDefault="004072B5" w:rsidP="00CA29B2">
            <w:pPr>
              <w:rPr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3  Processes for Improvement of Teaching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EA75B1" w:rsidRPr="004C44BB" w:rsidRDefault="002A2E5D" w:rsidP="00EA75B1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  <w:lang w:val="en-US" w:bidi="ar-EG"/>
              </w:rPr>
            </w:pPr>
            <w:r w:rsidRPr="004C44BB">
              <w:rPr>
                <w:sz w:val="22"/>
                <w:szCs w:val="22"/>
                <w:lang w:bidi="ar-EG"/>
              </w:rPr>
              <w:t xml:space="preserve">Attending workshops in </w:t>
            </w:r>
            <w:r w:rsidR="00EA75B1" w:rsidRPr="004C44BB">
              <w:rPr>
                <w:sz w:val="22"/>
                <w:szCs w:val="22"/>
                <w:lang w:val="en-US" w:bidi="ar-EG"/>
              </w:rPr>
              <w:t>the staff development program that is conducted either by</w:t>
            </w:r>
          </w:p>
          <w:p w:rsidR="002A2E5D" w:rsidRPr="004C44BB" w:rsidRDefault="00EA75B1" w:rsidP="00EA75B1">
            <w:pPr>
              <w:pStyle w:val="ListParagraph"/>
              <w:rPr>
                <w:sz w:val="22"/>
                <w:szCs w:val="22"/>
                <w:lang w:bidi="ar-EG"/>
              </w:rPr>
            </w:pPr>
            <w:r w:rsidRPr="004C44BB">
              <w:rPr>
                <w:sz w:val="22"/>
                <w:szCs w:val="22"/>
                <w:lang w:val="en-US" w:bidi="ar-EG"/>
              </w:rPr>
              <w:t>the College of Dentistry or the Medical Education Unit, University of Dammam.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rPr>
          <w:trHeight w:val="1608"/>
        </w:trPr>
        <w:tc>
          <w:tcPr>
            <w:tcW w:w="8640" w:type="dxa"/>
          </w:tcPr>
          <w:p w:rsidR="004072B5" w:rsidRDefault="004072B5" w:rsidP="00915071">
            <w:pPr>
              <w:rPr>
                <w:sz w:val="20"/>
                <w:szCs w:val="20"/>
                <w:lang w:val="en-US" w:bidi="ar-EG"/>
              </w:rPr>
            </w:pPr>
            <w:r>
              <w:rPr>
                <w:sz w:val="20"/>
                <w:szCs w:val="20"/>
                <w:lang w:val="en-US" w:bidi="ar-EG"/>
              </w:rPr>
              <w:t>4. Processes for Verifying Standards of Student Achievement (eg. check m</w:t>
            </w:r>
            <w:r w:rsidR="00915071">
              <w:rPr>
                <w:sz w:val="20"/>
                <w:szCs w:val="20"/>
                <w:lang w:val="en-US" w:bidi="ar-EG"/>
              </w:rPr>
              <w:t xml:space="preserve">arking by an independent </w:t>
            </w:r>
            <w:r>
              <w:rPr>
                <w:sz w:val="20"/>
                <w:szCs w:val="20"/>
                <w:lang w:val="en-US" w:bidi="ar-EG"/>
              </w:rPr>
              <w:t xml:space="preserve"> member </w:t>
            </w:r>
            <w:r w:rsidR="00915071">
              <w:rPr>
                <w:sz w:val="20"/>
                <w:szCs w:val="20"/>
                <w:lang w:val="en-US" w:bidi="ar-EG"/>
              </w:rPr>
              <w:t xml:space="preserve">teaching staff </w:t>
            </w:r>
            <w:r>
              <w:rPr>
                <w:sz w:val="20"/>
                <w:szCs w:val="20"/>
                <w:lang w:val="en-US" w:bidi="ar-EG"/>
              </w:rPr>
              <w:t xml:space="preserve">of a sample of student work, periodic exchange and remarking of </w:t>
            </w:r>
            <w:r w:rsidR="00915071">
              <w:rPr>
                <w:sz w:val="20"/>
                <w:szCs w:val="20"/>
                <w:lang w:val="en-US" w:bidi="ar-EG"/>
              </w:rPr>
              <w:t xml:space="preserve">tests or </w:t>
            </w:r>
            <w:r>
              <w:rPr>
                <w:sz w:val="20"/>
                <w:szCs w:val="20"/>
                <w:lang w:val="en-US" w:bidi="ar-EG"/>
              </w:rPr>
              <w:t>a sample o</w:t>
            </w:r>
            <w:r w:rsidR="00915071">
              <w:rPr>
                <w:sz w:val="20"/>
                <w:szCs w:val="20"/>
                <w:lang w:val="en-US" w:bidi="ar-EG"/>
              </w:rPr>
              <w:t>f assignments with staff at</w:t>
            </w:r>
            <w:r>
              <w:rPr>
                <w:sz w:val="20"/>
                <w:szCs w:val="20"/>
                <w:lang w:val="en-US" w:bidi="ar-EG"/>
              </w:rPr>
              <w:t xml:space="preserve"> another institution)</w:t>
            </w:r>
          </w:p>
          <w:p w:rsidR="004072B5" w:rsidRDefault="004072B5" w:rsidP="00CA29B2">
            <w:pPr>
              <w:rPr>
                <w:sz w:val="20"/>
                <w:szCs w:val="20"/>
                <w:lang w:val="en-US" w:bidi="ar-EG"/>
              </w:rPr>
            </w:pPr>
          </w:p>
          <w:p w:rsidR="002B3E36" w:rsidRPr="004C44BB" w:rsidRDefault="002B3E36" w:rsidP="002B3E36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  <w:lang w:bidi="ar-EG"/>
              </w:rPr>
            </w:pPr>
            <w:r w:rsidRPr="004C44BB">
              <w:rPr>
                <w:sz w:val="22"/>
                <w:szCs w:val="22"/>
                <w:lang w:val="en-US" w:bidi="ar-EG"/>
              </w:rPr>
              <w:t>Inviting an external teaching staff for evaluating students’ performance during the clinical</w:t>
            </w:r>
            <w:r w:rsidR="00613960">
              <w:rPr>
                <w:sz w:val="22"/>
                <w:szCs w:val="22"/>
                <w:lang w:val="en-US" w:bidi="ar-EG"/>
              </w:rPr>
              <w:t xml:space="preserve"> </w:t>
            </w:r>
            <w:r w:rsidRPr="004C44BB">
              <w:rPr>
                <w:sz w:val="22"/>
                <w:szCs w:val="22"/>
                <w:lang w:val="en-US" w:bidi="ar-EG"/>
              </w:rPr>
              <w:t>sessions.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  <w:tr w:rsidR="004072B5">
        <w:tc>
          <w:tcPr>
            <w:tcW w:w="8640" w:type="dxa"/>
          </w:tcPr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  <w:r>
              <w:rPr>
                <w:sz w:val="20"/>
                <w:szCs w:val="20"/>
                <w:lang w:bidi="ar-EG"/>
              </w:rPr>
              <w:t>5  Describe the  planning arrangements for periodically reviewing course effectiveness and planning for improvement.</w:t>
            </w:r>
          </w:p>
          <w:p w:rsidR="002B3E36" w:rsidRDefault="002B3E36" w:rsidP="00CA29B2">
            <w:pPr>
              <w:rPr>
                <w:sz w:val="20"/>
                <w:szCs w:val="20"/>
                <w:lang w:bidi="ar-EG"/>
              </w:rPr>
            </w:pPr>
          </w:p>
          <w:p w:rsidR="002B3E36" w:rsidRPr="00A73170" w:rsidRDefault="002B3E36" w:rsidP="00A73170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  <w:lang w:val="en-US" w:bidi="ar-EG"/>
              </w:rPr>
            </w:pPr>
            <w:r w:rsidRPr="00A73170">
              <w:rPr>
                <w:sz w:val="22"/>
                <w:szCs w:val="22"/>
                <w:lang w:val="en-US" w:bidi="ar-EG"/>
              </w:rPr>
              <w:t>Course report reflects on both the course outcome in term of students’ performance, and the process in term of the difficulties that faced the course implementation.</w:t>
            </w:r>
          </w:p>
          <w:p w:rsidR="002B3E36" w:rsidRPr="004C44BB" w:rsidRDefault="002B3E36" w:rsidP="004C44BB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  <w:lang w:bidi="ar-EG"/>
              </w:rPr>
            </w:pPr>
            <w:r w:rsidRPr="004C44BB">
              <w:rPr>
                <w:sz w:val="22"/>
                <w:szCs w:val="22"/>
                <w:lang w:val="en-US" w:bidi="ar-EG"/>
              </w:rPr>
              <w:t>Plans are put for improvement considering students’ survey and their opinions in the feedback  sessions.</w:t>
            </w: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  <w:p w:rsidR="004072B5" w:rsidRDefault="004072B5" w:rsidP="00CA29B2">
            <w:pPr>
              <w:rPr>
                <w:sz w:val="20"/>
                <w:szCs w:val="20"/>
                <w:lang w:bidi="ar-EG"/>
              </w:rPr>
            </w:pPr>
          </w:p>
        </w:tc>
      </w:tr>
    </w:tbl>
    <w:p w:rsidR="004072B5" w:rsidRDefault="004072B5" w:rsidP="004072B5">
      <w:pPr>
        <w:ind w:left="446"/>
        <w:rPr>
          <w:lang w:bidi="ar-EG"/>
        </w:rPr>
      </w:pPr>
    </w:p>
    <w:p w:rsidR="004072B5" w:rsidRDefault="004072B5" w:rsidP="004072B5">
      <w:pPr>
        <w:spacing w:line="360" w:lineRule="auto"/>
        <w:ind w:left="446"/>
        <w:jc w:val="center"/>
        <w:rPr>
          <w:b/>
          <w:bCs/>
          <w:sz w:val="20"/>
          <w:szCs w:val="20"/>
          <w:lang w:bidi="ar-EG"/>
        </w:rPr>
      </w:pPr>
    </w:p>
    <w:p w:rsidR="004072B5" w:rsidRPr="008A0BE4" w:rsidRDefault="004072B5" w:rsidP="00C7008A">
      <w:pPr>
        <w:jc w:val="right"/>
        <w:rPr>
          <w:lang w:val="en-US"/>
        </w:rPr>
      </w:pPr>
    </w:p>
    <w:p w:rsidR="004072B5" w:rsidRPr="00E772BF" w:rsidRDefault="004072B5" w:rsidP="004072B5">
      <w:pPr>
        <w:spacing w:line="120" w:lineRule="auto"/>
        <w:rPr>
          <w:lang w:val="en-US" w:bidi="ar-EG"/>
        </w:rPr>
      </w:pPr>
    </w:p>
    <w:p w:rsidR="00C7008A" w:rsidRPr="00AB2F3A" w:rsidRDefault="00C7008A" w:rsidP="00C7008A">
      <w:pPr>
        <w:spacing w:line="360" w:lineRule="auto"/>
        <w:ind w:left="446"/>
        <w:jc w:val="right"/>
        <w:rPr>
          <w:sz w:val="28"/>
          <w:szCs w:val="28"/>
          <w:lang w:val="en-US"/>
        </w:rPr>
      </w:pPr>
    </w:p>
    <w:sectPr w:rsidR="00C7008A" w:rsidRPr="00AB2F3A" w:rsidSect="00A173FA">
      <w:footerReference w:type="even" r:id="rId7"/>
      <w:footerReference w:type="default" r:id="rId8"/>
      <w:footnotePr>
        <w:numFmt w:val="chicago"/>
        <w:numRestart w:val="eachPage"/>
      </w:footnotePr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4F" w:rsidRDefault="0061614F">
      <w:r>
        <w:separator/>
      </w:r>
    </w:p>
  </w:endnote>
  <w:endnote w:type="continuationSeparator" w:id="1">
    <w:p w:rsidR="0061614F" w:rsidRDefault="0061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E8" w:rsidRDefault="00CE7462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E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E8" w:rsidRDefault="007915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E8" w:rsidRDefault="00CE7462" w:rsidP="00A17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E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5A0">
      <w:rPr>
        <w:rStyle w:val="PageNumber"/>
        <w:noProof/>
      </w:rPr>
      <w:t>1</w:t>
    </w:r>
    <w:r>
      <w:rPr>
        <w:rStyle w:val="PageNumber"/>
      </w:rPr>
      <w:fldChar w:fldCharType="end"/>
    </w:r>
  </w:p>
  <w:p w:rsidR="007915E8" w:rsidRDefault="00791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4F" w:rsidRDefault="0061614F">
      <w:r>
        <w:separator/>
      </w:r>
    </w:p>
  </w:footnote>
  <w:footnote w:type="continuationSeparator" w:id="1">
    <w:p w:rsidR="0061614F" w:rsidRDefault="0061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02C"/>
    <w:multiLevelType w:val="hybridMultilevel"/>
    <w:tmpl w:val="D262A238"/>
    <w:lvl w:ilvl="0" w:tplc="BBC64D3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5431A"/>
    <w:multiLevelType w:val="hybridMultilevel"/>
    <w:tmpl w:val="FA8EC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F3DAC"/>
    <w:multiLevelType w:val="hybridMultilevel"/>
    <w:tmpl w:val="741C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0442E"/>
    <w:multiLevelType w:val="hybridMultilevel"/>
    <w:tmpl w:val="D0EE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42774"/>
    <w:multiLevelType w:val="hybridMultilevel"/>
    <w:tmpl w:val="1654033C"/>
    <w:lvl w:ilvl="0" w:tplc="29FC055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6A0494A8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>
    <w:nsid w:val="1CA808ED"/>
    <w:multiLevelType w:val="hybridMultilevel"/>
    <w:tmpl w:val="2146D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A2804"/>
    <w:multiLevelType w:val="hybridMultilevel"/>
    <w:tmpl w:val="9EA23ED4"/>
    <w:lvl w:ilvl="0" w:tplc="8B2ED52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20F88"/>
    <w:multiLevelType w:val="hybridMultilevel"/>
    <w:tmpl w:val="17D809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4DD64A3"/>
    <w:multiLevelType w:val="hybridMultilevel"/>
    <w:tmpl w:val="02723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674AC5"/>
    <w:multiLevelType w:val="hybridMultilevel"/>
    <w:tmpl w:val="6000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7A4060"/>
    <w:multiLevelType w:val="hybridMultilevel"/>
    <w:tmpl w:val="BA8E547A"/>
    <w:lvl w:ilvl="0" w:tplc="8B2ED52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17D9E"/>
    <w:multiLevelType w:val="hybridMultilevel"/>
    <w:tmpl w:val="E9260902"/>
    <w:lvl w:ilvl="0" w:tplc="8B2ED52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39CD218F"/>
    <w:multiLevelType w:val="hybridMultilevel"/>
    <w:tmpl w:val="5EA2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06FB5"/>
    <w:multiLevelType w:val="hybridMultilevel"/>
    <w:tmpl w:val="EA5A0B5E"/>
    <w:lvl w:ilvl="0" w:tplc="B7BA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12288"/>
    <w:multiLevelType w:val="hybridMultilevel"/>
    <w:tmpl w:val="87CAF302"/>
    <w:lvl w:ilvl="0" w:tplc="CA5E2A3C">
      <w:start w:val="10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6">
    <w:nsid w:val="3CE30159"/>
    <w:multiLevelType w:val="hybridMultilevel"/>
    <w:tmpl w:val="1ED429E2"/>
    <w:lvl w:ilvl="0" w:tplc="4EC8A7B4">
      <w:numFmt w:val="bullet"/>
      <w:lvlText w:val="-"/>
      <w:lvlJc w:val="left"/>
      <w:pPr>
        <w:ind w:left="915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42032FDB"/>
    <w:multiLevelType w:val="hybridMultilevel"/>
    <w:tmpl w:val="7FE4DBB6"/>
    <w:lvl w:ilvl="0" w:tplc="7F94C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84F9E"/>
    <w:multiLevelType w:val="hybridMultilevel"/>
    <w:tmpl w:val="5F42E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C7296"/>
    <w:multiLevelType w:val="hybridMultilevel"/>
    <w:tmpl w:val="93606FEA"/>
    <w:lvl w:ilvl="0" w:tplc="04090001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704AD3"/>
    <w:multiLevelType w:val="hybridMultilevel"/>
    <w:tmpl w:val="8BC21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3B97"/>
    <w:multiLevelType w:val="hybridMultilevel"/>
    <w:tmpl w:val="1696E0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EA77B9"/>
    <w:multiLevelType w:val="hybridMultilevel"/>
    <w:tmpl w:val="76AC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F5A23"/>
    <w:multiLevelType w:val="hybridMultilevel"/>
    <w:tmpl w:val="7CD8D3E8"/>
    <w:lvl w:ilvl="0" w:tplc="8B2ED52A"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80B45"/>
    <w:multiLevelType w:val="hybridMultilevel"/>
    <w:tmpl w:val="EA3C98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306F57"/>
    <w:multiLevelType w:val="hybridMultilevel"/>
    <w:tmpl w:val="2BF84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CFC42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1110F4"/>
    <w:multiLevelType w:val="hybridMultilevel"/>
    <w:tmpl w:val="0C7C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528EA"/>
    <w:multiLevelType w:val="multilevel"/>
    <w:tmpl w:val="8730A8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8">
    <w:nsid w:val="6CEC5D0B"/>
    <w:multiLevelType w:val="hybridMultilevel"/>
    <w:tmpl w:val="7B6C5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6F3EB9"/>
    <w:multiLevelType w:val="hybridMultilevel"/>
    <w:tmpl w:val="5538C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83188C"/>
    <w:multiLevelType w:val="hybridMultilevel"/>
    <w:tmpl w:val="F5FC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E1719"/>
    <w:multiLevelType w:val="hybridMultilevel"/>
    <w:tmpl w:val="F3907AD6"/>
    <w:lvl w:ilvl="0" w:tplc="0602C2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F0284F"/>
    <w:multiLevelType w:val="hybridMultilevel"/>
    <w:tmpl w:val="87EE4656"/>
    <w:lvl w:ilvl="0" w:tplc="1B34E31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3">
    <w:nsid w:val="73CF2CB6"/>
    <w:multiLevelType w:val="hybridMultilevel"/>
    <w:tmpl w:val="2154DE8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8AD5699"/>
    <w:multiLevelType w:val="hybridMultilevel"/>
    <w:tmpl w:val="E6FA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B0E67"/>
    <w:multiLevelType w:val="hybridMultilevel"/>
    <w:tmpl w:val="5CBAB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5"/>
  </w:num>
  <w:num w:numId="5">
    <w:abstractNumId w:val="24"/>
  </w:num>
  <w:num w:numId="6">
    <w:abstractNumId w:val="7"/>
  </w:num>
  <w:num w:numId="7">
    <w:abstractNumId w:val="1"/>
  </w:num>
  <w:num w:numId="8">
    <w:abstractNumId w:val="29"/>
  </w:num>
  <w:num w:numId="9">
    <w:abstractNumId w:val="32"/>
  </w:num>
  <w:num w:numId="10">
    <w:abstractNumId w:val="33"/>
  </w:num>
  <w:num w:numId="11">
    <w:abstractNumId w:val="18"/>
  </w:num>
  <w:num w:numId="12">
    <w:abstractNumId w:val="20"/>
  </w:num>
  <w:num w:numId="13">
    <w:abstractNumId w:val="19"/>
  </w:num>
  <w:num w:numId="14">
    <w:abstractNumId w:val="16"/>
  </w:num>
  <w:num w:numId="15">
    <w:abstractNumId w:val="13"/>
  </w:num>
  <w:num w:numId="16">
    <w:abstractNumId w:val="28"/>
  </w:num>
  <w:num w:numId="17">
    <w:abstractNumId w:val="23"/>
  </w:num>
  <w:num w:numId="18">
    <w:abstractNumId w:val="11"/>
  </w:num>
  <w:num w:numId="19">
    <w:abstractNumId w:val="10"/>
  </w:num>
  <w:num w:numId="20">
    <w:abstractNumId w:val="6"/>
  </w:num>
  <w:num w:numId="21">
    <w:abstractNumId w:val="30"/>
  </w:num>
  <w:num w:numId="22">
    <w:abstractNumId w:val="14"/>
  </w:num>
  <w:num w:numId="23">
    <w:abstractNumId w:val="27"/>
  </w:num>
  <w:num w:numId="24">
    <w:abstractNumId w:val="26"/>
  </w:num>
  <w:num w:numId="25">
    <w:abstractNumId w:val="3"/>
  </w:num>
  <w:num w:numId="26">
    <w:abstractNumId w:val="8"/>
  </w:num>
  <w:num w:numId="27">
    <w:abstractNumId w:val="34"/>
  </w:num>
  <w:num w:numId="28">
    <w:abstractNumId w:val="35"/>
  </w:num>
  <w:num w:numId="29">
    <w:abstractNumId w:val="5"/>
  </w:num>
  <w:num w:numId="30">
    <w:abstractNumId w:val="22"/>
  </w:num>
  <w:num w:numId="31">
    <w:abstractNumId w:val="9"/>
  </w:num>
  <w:num w:numId="32">
    <w:abstractNumId w:val="0"/>
  </w:num>
  <w:num w:numId="33">
    <w:abstractNumId w:val="31"/>
  </w:num>
  <w:num w:numId="34">
    <w:abstractNumId w:val="4"/>
  </w:num>
  <w:num w:numId="35">
    <w:abstractNumId w:val="21"/>
  </w:num>
  <w:num w:numId="36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3B48EE"/>
    <w:rsid w:val="00002D11"/>
    <w:rsid w:val="00002ECB"/>
    <w:rsid w:val="00006D62"/>
    <w:rsid w:val="000075F5"/>
    <w:rsid w:val="00014AEA"/>
    <w:rsid w:val="000165A0"/>
    <w:rsid w:val="00021397"/>
    <w:rsid w:val="00024380"/>
    <w:rsid w:val="00027E03"/>
    <w:rsid w:val="00035874"/>
    <w:rsid w:val="00037CA6"/>
    <w:rsid w:val="000531E8"/>
    <w:rsid w:val="00055FF2"/>
    <w:rsid w:val="0005606F"/>
    <w:rsid w:val="00057774"/>
    <w:rsid w:val="00064DC6"/>
    <w:rsid w:val="00065A58"/>
    <w:rsid w:val="00071426"/>
    <w:rsid w:val="00075C8D"/>
    <w:rsid w:val="00075FDB"/>
    <w:rsid w:val="000824F1"/>
    <w:rsid w:val="000856FC"/>
    <w:rsid w:val="00097615"/>
    <w:rsid w:val="000A358C"/>
    <w:rsid w:val="000B12B3"/>
    <w:rsid w:val="000B5DA7"/>
    <w:rsid w:val="000B6F91"/>
    <w:rsid w:val="000C0600"/>
    <w:rsid w:val="000C095A"/>
    <w:rsid w:val="000C614D"/>
    <w:rsid w:val="000D0E00"/>
    <w:rsid w:val="000D452D"/>
    <w:rsid w:val="000D631C"/>
    <w:rsid w:val="000E0BEC"/>
    <w:rsid w:val="000F43E6"/>
    <w:rsid w:val="000F4C45"/>
    <w:rsid w:val="000F56D9"/>
    <w:rsid w:val="00110C27"/>
    <w:rsid w:val="00123F16"/>
    <w:rsid w:val="0012482D"/>
    <w:rsid w:val="00125EC1"/>
    <w:rsid w:val="00145AD0"/>
    <w:rsid w:val="00146994"/>
    <w:rsid w:val="00147FBC"/>
    <w:rsid w:val="00153B25"/>
    <w:rsid w:val="00155AFB"/>
    <w:rsid w:val="001614DE"/>
    <w:rsid w:val="0017187F"/>
    <w:rsid w:val="001728A5"/>
    <w:rsid w:val="001762A4"/>
    <w:rsid w:val="00176F65"/>
    <w:rsid w:val="0018309D"/>
    <w:rsid w:val="001916D1"/>
    <w:rsid w:val="00192B29"/>
    <w:rsid w:val="00194852"/>
    <w:rsid w:val="001950E7"/>
    <w:rsid w:val="001A3874"/>
    <w:rsid w:val="001A6B71"/>
    <w:rsid w:val="001B5A3A"/>
    <w:rsid w:val="001C20AB"/>
    <w:rsid w:val="001C7091"/>
    <w:rsid w:val="001C74A8"/>
    <w:rsid w:val="001E15B0"/>
    <w:rsid w:val="001E29EF"/>
    <w:rsid w:val="001E7BE8"/>
    <w:rsid w:val="001F0A8C"/>
    <w:rsid w:val="001F58E7"/>
    <w:rsid w:val="00202D88"/>
    <w:rsid w:val="002043FA"/>
    <w:rsid w:val="00210686"/>
    <w:rsid w:val="002153DF"/>
    <w:rsid w:val="002228F1"/>
    <w:rsid w:val="0022388F"/>
    <w:rsid w:val="002261F4"/>
    <w:rsid w:val="00231331"/>
    <w:rsid w:val="00237A62"/>
    <w:rsid w:val="00247AD8"/>
    <w:rsid w:val="00255584"/>
    <w:rsid w:val="00262943"/>
    <w:rsid w:val="00264298"/>
    <w:rsid w:val="00270D4B"/>
    <w:rsid w:val="00273419"/>
    <w:rsid w:val="0027598B"/>
    <w:rsid w:val="002776E7"/>
    <w:rsid w:val="002841DD"/>
    <w:rsid w:val="0029463F"/>
    <w:rsid w:val="002978A8"/>
    <w:rsid w:val="002A2153"/>
    <w:rsid w:val="002A262D"/>
    <w:rsid w:val="002A26F7"/>
    <w:rsid w:val="002A2E5D"/>
    <w:rsid w:val="002A501B"/>
    <w:rsid w:val="002A7884"/>
    <w:rsid w:val="002B3E36"/>
    <w:rsid w:val="002C046A"/>
    <w:rsid w:val="002C4B0C"/>
    <w:rsid w:val="002D3CD5"/>
    <w:rsid w:val="002D517A"/>
    <w:rsid w:val="002E2770"/>
    <w:rsid w:val="002F08E4"/>
    <w:rsid w:val="002F241B"/>
    <w:rsid w:val="002F2488"/>
    <w:rsid w:val="002F6BDE"/>
    <w:rsid w:val="00302E69"/>
    <w:rsid w:val="00306462"/>
    <w:rsid w:val="003118B5"/>
    <w:rsid w:val="00313C1B"/>
    <w:rsid w:val="00315DB0"/>
    <w:rsid w:val="003172CD"/>
    <w:rsid w:val="003236C4"/>
    <w:rsid w:val="00327ED8"/>
    <w:rsid w:val="00333C1F"/>
    <w:rsid w:val="00333C53"/>
    <w:rsid w:val="0033534C"/>
    <w:rsid w:val="00342C1C"/>
    <w:rsid w:val="0034409D"/>
    <w:rsid w:val="003451E3"/>
    <w:rsid w:val="00353F9E"/>
    <w:rsid w:val="003550E4"/>
    <w:rsid w:val="00362B29"/>
    <w:rsid w:val="00366B85"/>
    <w:rsid w:val="0037173B"/>
    <w:rsid w:val="003744A7"/>
    <w:rsid w:val="00375FFA"/>
    <w:rsid w:val="00377112"/>
    <w:rsid w:val="00380613"/>
    <w:rsid w:val="00380A66"/>
    <w:rsid w:val="00387A87"/>
    <w:rsid w:val="003947D7"/>
    <w:rsid w:val="003972FE"/>
    <w:rsid w:val="003A26FE"/>
    <w:rsid w:val="003B48EE"/>
    <w:rsid w:val="003B57A1"/>
    <w:rsid w:val="003B6A3F"/>
    <w:rsid w:val="003C1DB0"/>
    <w:rsid w:val="003C2F61"/>
    <w:rsid w:val="003C7BBC"/>
    <w:rsid w:val="003D562B"/>
    <w:rsid w:val="003D7696"/>
    <w:rsid w:val="003E7858"/>
    <w:rsid w:val="004072B5"/>
    <w:rsid w:val="004074E2"/>
    <w:rsid w:val="0042167E"/>
    <w:rsid w:val="00422ECB"/>
    <w:rsid w:val="00435F07"/>
    <w:rsid w:val="0044159B"/>
    <w:rsid w:val="004444E1"/>
    <w:rsid w:val="00444A86"/>
    <w:rsid w:val="00447F0C"/>
    <w:rsid w:val="00451D5E"/>
    <w:rsid w:val="004568FC"/>
    <w:rsid w:val="00457668"/>
    <w:rsid w:val="004578E4"/>
    <w:rsid w:val="00457FE0"/>
    <w:rsid w:val="004837D6"/>
    <w:rsid w:val="004921E7"/>
    <w:rsid w:val="00493F02"/>
    <w:rsid w:val="00496C24"/>
    <w:rsid w:val="004A075F"/>
    <w:rsid w:val="004A3A66"/>
    <w:rsid w:val="004A3EB3"/>
    <w:rsid w:val="004C119D"/>
    <w:rsid w:val="004C1824"/>
    <w:rsid w:val="004C44BB"/>
    <w:rsid w:val="004D27BB"/>
    <w:rsid w:val="004D7A8E"/>
    <w:rsid w:val="004F1236"/>
    <w:rsid w:val="00501876"/>
    <w:rsid w:val="00503290"/>
    <w:rsid w:val="00504813"/>
    <w:rsid w:val="00507FB7"/>
    <w:rsid w:val="00510FA1"/>
    <w:rsid w:val="00511BC5"/>
    <w:rsid w:val="0051536D"/>
    <w:rsid w:val="005156C4"/>
    <w:rsid w:val="00516BA6"/>
    <w:rsid w:val="005309FE"/>
    <w:rsid w:val="00530AAA"/>
    <w:rsid w:val="00534CF2"/>
    <w:rsid w:val="005357C5"/>
    <w:rsid w:val="00536158"/>
    <w:rsid w:val="00543436"/>
    <w:rsid w:val="0055498C"/>
    <w:rsid w:val="00560168"/>
    <w:rsid w:val="00561BB6"/>
    <w:rsid w:val="00563807"/>
    <w:rsid w:val="00571B1E"/>
    <w:rsid w:val="005755D6"/>
    <w:rsid w:val="005858BF"/>
    <w:rsid w:val="00593E74"/>
    <w:rsid w:val="0059623F"/>
    <w:rsid w:val="00596AB9"/>
    <w:rsid w:val="005B14D3"/>
    <w:rsid w:val="005B37C2"/>
    <w:rsid w:val="005C13C5"/>
    <w:rsid w:val="005C2D5B"/>
    <w:rsid w:val="005C5A96"/>
    <w:rsid w:val="005D48B3"/>
    <w:rsid w:val="005D4D3D"/>
    <w:rsid w:val="005E23FE"/>
    <w:rsid w:val="005E2811"/>
    <w:rsid w:val="005E2A91"/>
    <w:rsid w:val="005E7505"/>
    <w:rsid w:val="005F265F"/>
    <w:rsid w:val="005F4EF8"/>
    <w:rsid w:val="0060013E"/>
    <w:rsid w:val="00610143"/>
    <w:rsid w:val="00613960"/>
    <w:rsid w:val="0061614F"/>
    <w:rsid w:val="00625833"/>
    <w:rsid w:val="0063096D"/>
    <w:rsid w:val="00652426"/>
    <w:rsid w:val="00652A5A"/>
    <w:rsid w:val="00653032"/>
    <w:rsid w:val="00656F27"/>
    <w:rsid w:val="00667FCE"/>
    <w:rsid w:val="006703F0"/>
    <w:rsid w:val="006740DC"/>
    <w:rsid w:val="006767EE"/>
    <w:rsid w:val="00681E16"/>
    <w:rsid w:val="00681F6F"/>
    <w:rsid w:val="00686155"/>
    <w:rsid w:val="0069309A"/>
    <w:rsid w:val="00693C6E"/>
    <w:rsid w:val="006A1B43"/>
    <w:rsid w:val="006A4B85"/>
    <w:rsid w:val="006A5FF2"/>
    <w:rsid w:val="006B2FF2"/>
    <w:rsid w:val="006B6878"/>
    <w:rsid w:val="006B7808"/>
    <w:rsid w:val="006C0540"/>
    <w:rsid w:val="006C1F78"/>
    <w:rsid w:val="006D0748"/>
    <w:rsid w:val="006D0CE8"/>
    <w:rsid w:val="006D7043"/>
    <w:rsid w:val="006E2DBD"/>
    <w:rsid w:val="006E321E"/>
    <w:rsid w:val="006E709E"/>
    <w:rsid w:val="006E7DF5"/>
    <w:rsid w:val="006F4D84"/>
    <w:rsid w:val="006F7131"/>
    <w:rsid w:val="00701893"/>
    <w:rsid w:val="00704B45"/>
    <w:rsid w:val="0070633C"/>
    <w:rsid w:val="007070D0"/>
    <w:rsid w:val="007074C7"/>
    <w:rsid w:val="00707F64"/>
    <w:rsid w:val="00713E52"/>
    <w:rsid w:val="007149C0"/>
    <w:rsid w:val="00714F78"/>
    <w:rsid w:val="007158FE"/>
    <w:rsid w:val="00720882"/>
    <w:rsid w:val="007254A1"/>
    <w:rsid w:val="007254B5"/>
    <w:rsid w:val="007306EF"/>
    <w:rsid w:val="00732707"/>
    <w:rsid w:val="0073332A"/>
    <w:rsid w:val="00751458"/>
    <w:rsid w:val="007543C5"/>
    <w:rsid w:val="007679F5"/>
    <w:rsid w:val="00777CF4"/>
    <w:rsid w:val="0078163F"/>
    <w:rsid w:val="0078238E"/>
    <w:rsid w:val="0079002F"/>
    <w:rsid w:val="007915E8"/>
    <w:rsid w:val="00793E4E"/>
    <w:rsid w:val="007A2BF9"/>
    <w:rsid w:val="007C38E2"/>
    <w:rsid w:val="007C39EB"/>
    <w:rsid w:val="007C4FBB"/>
    <w:rsid w:val="007C72D4"/>
    <w:rsid w:val="007D034E"/>
    <w:rsid w:val="007D50FC"/>
    <w:rsid w:val="007E0D9D"/>
    <w:rsid w:val="007E2BC8"/>
    <w:rsid w:val="007E5029"/>
    <w:rsid w:val="007F04C3"/>
    <w:rsid w:val="0080061E"/>
    <w:rsid w:val="00802212"/>
    <w:rsid w:val="00804015"/>
    <w:rsid w:val="008115FE"/>
    <w:rsid w:val="008154E5"/>
    <w:rsid w:val="00815634"/>
    <w:rsid w:val="00821E5B"/>
    <w:rsid w:val="00824DB1"/>
    <w:rsid w:val="008256A4"/>
    <w:rsid w:val="00827A92"/>
    <w:rsid w:val="0083789F"/>
    <w:rsid w:val="0084049D"/>
    <w:rsid w:val="008447DB"/>
    <w:rsid w:val="008533C4"/>
    <w:rsid w:val="008560CE"/>
    <w:rsid w:val="00856922"/>
    <w:rsid w:val="00860020"/>
    <w:rsid w:val="0086698A"/>
    <w:rsid w:val="008965D2"/>
    <w:rsid w:val="00896B56"/>
    <w:rsid w:val="008B1EC9"/>
    <w:rsid w:val="008C2BE0"/>
    <w:rsid w:val="008C4524"/>
    <w:rsid w:val="008C66C7"/>
    <w:rsid w:val="008C6ECE"/>
    <w:rsid w:val="008D12D9"/>
    <w:rsid w:val="008D1745"/>
    <w:rsid w:val="008D29B8"/>
    <w:rsid w:val="008D6C8E"/>
    <w:rsid w:val="008D7496"/>
    <w:rsid w:val="008F3A63"/>
    <w:rsid w:val="008F56BC"/>
    <w:rsid w:val="009124C3"/>
    <w:rsid w:val="00915071"/>
    <w:rsid w:val="00923A34"/>
    <w:rsid w:val="0092614F"/>
    <w:rsid w:val="00926BC3"/>
    <w:rsid w:val="00931C7E"/>
    <w:rsid w:val="0093361F"/>
    <w:rsid w:val="00941E79"/>
    <w:rsid w:val="00943D2A"/>
    <w:rsid w:val="00944C8F"/>
    <w:rsid w:val="0094627D"/>
    <w:rsid w:val="00947066"/>
    <w:rsid w:val="00950C45"/>
    <w:rsid w:val="0095352B"/>
    <w:rsid w:val="00964DDC"/>
    <w:rsid w:val="009674FB"/>
    <w:rsid w:val="00981890"/>
    <w:rsid w:val="00985921"/>
    <w:rsid w:val="00985BFB"/>
    <w:rsid w:val="00986754"/>
    <w:rsid w:val="00986B16"/>
    <w:rsid w:val="009933AB"/>
    <w:rsid w:val="00996B6E"/>
    <w:rsid w:val="009B48DF"/>
    <w:rsid w:val="009C4034"/>
    <w:rsid w:val="009D21E8"/>
    <w:rsid w:val="009D5A4C"/>
    <w:rsid w:val="009D66F9"/>
    <w:rsid w:val="009D7B79"/>
    <w:rsid w:val="009E3534"/>
    <w:rsid w:val="009F0913"/>
    <w:rsid w:val="009F3F44"/>
    <w:rsid w:val="009F73EF"/>
    <w:rsid w:val="009F7EE2"/>
    <w:rsid w:val="00A01DE5"/>
    <w:rsid w:val="00A04B11"/>
    <w:rsid w:val="00A06F62"/>
    <w:rsid w:val="00A1431A"/>
    <w:rsid w:val="00A173FA"/>
    <w:rsid w:val="00A214AB"/>
    <w:rsid w:val="00A22016"/>
    <w:rsid w:val="00A22A6D"/>
    <w:rsid w:val="00A2329A"/>
    <w:rsid w:val="00A27A05"/>
    <w:rsid w:val="00A31BF1"/>
    <w:rsid w:val="00A423B8"/>
    <w:rsid w:val="00A46F99"/>
    <w:rsid w:val="00A50F37"/>
    <w:rsid w:val="00A573C4"/>
    <w:rsid w:val="00A60462"/>
    <w:rsid w:val="00A651A2"/>
    <w:rsid w:val="00A6738C"/>
    <w:rsid w:val="00A673CC"/>
    <w:rsid w:val="00A73170"/>
    <w:rsid w:val="00A75CA4"/>
    <w:rsid w:val="00A77D3A"/>
    <w:rsid w:val="00A80422"/>
    <w:rsid w:val="00A8302A"/>
    <w:rsid w:val="00AA13DD"/>
    <w:rsid w:val="00AA159D"/>
    <w:rsid w:val="00AA4424"/>
    <w:rsid w:val="00AA62BA"/>
    <w:rsid w:val="00AA75D7"/>
    <w:rsid w:val="00AA7AD2"/>
    <w:rsid w:val="00AB2F3A"/>
    <w:rsid w:val="00AD21F8"/>
    <w:rsid w:val="00AD3C49"/>
    <w:rsid w:val="00AD5E14"/>
    <w:rsid w:val="00AD666D"/>
    <w:rsid w:val="00AE2292"/>
    <w:rsid w:val="00AE7DD2"/>
    <w:rsid w:val="00AF5BD0"/>
    <w:rsid w:val="00AF7DB9"/>
    <w:rsid w:val="00B01CB7"/>
    <w:rsid w:val="00B0386D"/>
    <w:rsid w:val="00B10540"/>
    <w:rsid w:val="00B131AE"/>
    <w:rsid w:val="00B22639"/>
    <w:rsid w:val="00B250A7"/>
    <w:rsid w:val="00B2717B"/>
    <w:rsid w:val="00B42499"/>
    <w:rsid w:val="00B44422"/>
    <w:rsid w:val="00B47C91"/>
    <w:rsid w:val="00B51D35"/>
    <w:rsid w:val="00B53497"/>
    <w:rsid w:val="00B83FF7"/>
    <w:rsid w:val="00B84186"/>
    <w:rsid w:val="00B86854"/>
    <w:rsid w:val="00B86874"/>
    <w:rsid w:val="00B92772"/>
    <w:rsid w:val="00B92CD2"/>
    <w:rsid w:val="00BA3565"/>
    <w:rsid w:val="00BA6018"/>
    <w:rsid w:val="00BB5170"/>
    <w:rsid w:val="00BC5A16"/>
    <w:rsid w:val="00BD02A1"/>
    <w:rsid w:val="00BD2EE6"/>
    <w:rsid w:val="00BD4892"/>
    <w:rsid w:val="00BD4C1C"/>
    <w:rsid w:val="00BD514D"/>
    <w:rsid w:val="00BE0DF6"/>
    <w:rsid w:val="00BE24F8"/>
    <w:rsid w:val="00BE37BB"/>
    <w:rsid w:val="00BF5C51"/>
    <w:rsid w:val="00C0063B"/>
    <w:rsid w:val="00C01E4C"/>
    <w:rsid w:val="00C039D4"/>
    <w:rsid w:val="00C07FF4"/>
    <w:rsid w:val="00C339C8"/>
    <w:rsid w:val="00C345BC"/>
    <w:rsid w:val="00C42475"/>
    <w:rsid w:val="00C45795"/>
    <w:rsid w:val="00C5073F"/>
    <w:rsid w:val="00C535F0"/>
    <w:rsid w:val="00C54A5F"/>
    <w:rsid w:val="00C552C9"/>
    <w:rsid w:val="00C5662B"/>
    <w:rsid w:val="00C600AC"/>
    <w:rsid w:val="00C636DB"/>
    <w:rsid w:val="00C7008A"/>
    <w:rsid w:val="00C71CAB"/>
    <w:rsid w:val="00C73BB6"/>
    <w:rsid w:val="00C96D83"/>
    <w:rsid w:val="00CA29B2"/>
    <w:rsid w:val="00CB26EE"/>
    <w:rsid w:val="00CB292A"/>
    <w:rsid w:val="00CC032F"/>
    <w:rsid w:val="00CC1D0A"/>
    <w:rsid w:val="00CC6B55"/>
    <w:rsid w:val="00CD06DA"/>
    <w:rsid w:val="00CD5448"/>
    <w:rsid w:val="00CE6C07"/>
    <w:rsid w:val="00CE7462"/>
    <w:rsid w:val="00CF2FC2"/>
    <w:rsid w:val="00CF56DD"/>
    <w:rsid w:val="00CF59FC"/>
    <w:rsid w:val="00D059B0"/>
    <w:rsid w:val="00D07B7F"/>
    <w:rsid w:val="00D10FE6"/>
    <w:rsid w:val="00D1583E"/>
    <w:rsid w:val="00D16515"/>
    <w:rsid w:val="00D2115E"/>
    <w:rsid w:val="00D21947"/>
    <w:rsid w:val="00D2315E"/>
    <w:rsid w:val="00D256FE"/>
    <w:rsid w:val="00D261AD"/>
    <w:rsid w:val="00D329D5"/>
    <w:rsid w:val="00D33BBA"/>
    <w:rsid w:val="00D36CEA"/>
    <w:rsid w:val="00D37B8D"/>
    <w:rsid w:val="00D4301D"/>
    <w:rsid w:val="00D46607"/>
    <w:rsid w:val="00D522DB"/>
    <w:rsid w:val="00D601B9"/>
    <w:rsid w:val="00D64128"/>
    <w:rsid w:val="00D65FFD"/>
    <w:rsid w:val="00D727E1"/>
    <w:rsid w:val="00D80978"/>
    <w:rsid w:val="00D8557D"/>
    <w:rsid w:val="00D86099"/>
    <w:rsid w:val="00D93C22"/>
    <w:rsid w:val="00D962BE"/>
    <w:rsid w:val="00D97E84"/>
    <w:rsid w:val="00DA3453"/>
    <w:rsid w:val="00DB55C9"/>
    <w:rsid w:val="00DB59EA"/>
    <w:rsid w:val="00DB6360"/>
    <w:rsid w:val="00DC2312"/>
    <w:rsid w:val="00DC4151"/>
    <w:rsid w:val="00DC6758"/>
    <w:rsid w:val="00DD3521"/>
    <w:rsid w:val="00DD387E"/>
    <w:rsid w:val="00DD49E7"/>
    <w:rsid w:val="00DE652E"/>
    <w:rsid w:val="00DF5B6D"/>
    <w:rsid w:val="00E004D3"/>
    <w:rsid w:val="00E0395E"/>
    <w:rsid w:val="00E0711A"/>
    <w:rsid w:val="00E07C7D"/>
    <w:rsid w:val="00E11FE7"/>
    <w:rsid w:val="00E13408"/>
    <w:rsid w:val="00E140F9"/>
    <w:rsid w:val="00E16B67"/>
    <w:rsid w:val="00E24D89"/>
    <w:rsid w:val="00E272FF"/>
    <w:rsid w:val="00E41481"/>
    <w:rsid w:val="00E60963"/>
    <w:rsid w:val="00E6222E"/>
    <w:rsid w:val="00E629E1"/>
    <w:rsid w:val="00E67E18"/>
    <w:rsid w:val="00E712D7"/>
    <w:rsid w:val="00E713AE"/>
    <w:rsid w:val="00E725B0"/>
    <w:rsid w:val="00E726B4"/>
    <w:rsid w:val="00E75618"/>
    <w:rsid w:val="00E758F1"/>
    <w:rsid w:val="00E818FD"/>
    <w:rsid w:val="00E90EE4"/>
    <w:rsid w:val="00EA063F"/>
    <w:rsid w:val="00EA75B1"/>
    <w:rsid w:val="00EA7F90"/>
    <w:rsid w:val="00EC06B8"/>
    <w:rsid w:val="00EC4C4A"/>
    <w:rsid w:val="00EC5962"/>
    <w:rsid w:val="00EC5E52"/>
    <w:rsid w:val="00ED5751"/>
    <w:rsid w:val="00ED79B7"/>
    <w:rsid w:val="00EE2C61"/>
    <w:rsid w:val="00EF306D"/>
    <w:rsid w:val="00EF3839"/>
    <w:rsid w:val="00EF5928"/>
    <w:rsid w:val="00F11238"/>
    <w:rsid w:val="00F210E1"/>
    <w:rsid w:val="00F21A4D"/>
    <w:rsid w:val="00F228E3"/>
    <w:rsid w:val="00F2744F"/>
    <w:rsid w:val="00F30489"/>
    <w:rsid w:val="00F3315F"/>
    <w:rsid w:val="00F33442"/>
    <w:rsid w:val="00F36CFB"/>
    <w:rsid w:val="00F428FA"/>
    <w:rsid w:val="00F50854"/>
    <w:rsid w:val="00F51DBA"/>
    <w:rsid w:val="00F6299C"/>
    <w:rsid w:val="00F6669B"/>
    <w:rsid w:val="00F75DAF"/>
    <w:rsid w:val="00F81040"/>
    <w:rsid w:val="00F8265B"/>
    <w:rsid w:val="00F84010"/>
    <w:rsid w:val="00F857E6"/>
    <w:rsid w:val="00F9024A"/>
    <w:rsid w:val="00F94BE0"/>
    <w:rsid w:val="00FA0109"/>
    <w:rsid w:val="00FA6BD5"/>
    <w:rsid w:val="00FB161B"/>
    <w:rsid w:val="00FB1C16"/>
    <w:rsid w:val="00FC511C"/>
    <w:rsid w:val="00FD6877"/>
    <w:rsid w:val="00FE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C5E52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51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87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B86874"/>
    <w:pPr>
      <w:keepNext/>
      <w:outlineLvl w:val="0"/>
    </w:pPr>
    <w:rPr>
      <w:b/>
      <w:bCs/>
      <w:sz w:val="36"/>
      <w:lang w:val="en-US"/>
    </w:rPr>
  </w:style>
  <w:style w:type="paragraph" w:styleId="Heading2">
    <w:name w:val="heading 2"/>
    <w:basedOn w:val="Normal"/>
    <w:next w:val="Normal"/>
    <w:qFormat/>
    <w:rsid w:val="00B86874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B86874"/>
    <w:pPr>
      <w:keepNext/>
      <w:jc w:val="center"/>
      <w:outlineLvl w:val="2"/>
    </w:pPr>
    <w:rPr>
      <w:b/>
      <w:bCs/>
      <w:sz w:val="32"/>
      <w:lang w:val="en-US"/>
    </w:rPr>
  </w:style>
  <w:style w:type="paragraph" w:styleId="Heading4">
    <w:name w:val="heading 4"/>
    <w:basedOn w:val="Normal"/>
    <w:next w:val="Normal"/>
    <w:qFormat/>
    <w:rsid w:val="00B8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86874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qFormat/>
    <w:rsid w:val="00B86874"/>
    <w:pPr>
      <w:keepNext/>
      <w:outlineLvl w:val="5"/>
    </w:pPr>
    <w:rPr>
      <w:b/>
      <w:bCs/>
      <w:szCs w:val="28"/>
      <w:lang w:val="en-US"/>
    </w:rPr>
  </w:style>
  <w:style w:type="paragraph" w:styleId="Heading7">
    <w:name w:val="heading 7"/>
    <w:basedOn w:val="Normal"/>
    <w:next w:val="Normal"/>
    <w:qFormat/>
    <w:rsid w:val="00B8687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868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868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8687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86874"/>
    <w:rPr>
      <w:b/>
      <w:bCs/>
      <w:lang w:val="en-US"/>
    </w:rPr>
  </w:style>
  <w:style w:type="character" w:styleId="PageNumber">
    <w:name w:val="page number"/>
    <w:basedOn w:val="DefaultParagraphFont"/>
    <w:rsid w:val="00B86874"/>
  </w:style>
  <w:style w:type="paragraph" w:styleId="BodyTextIndent">
    <w:name w:val="Body Text Indent"/>
    <w:basedOn w:val="Normal"/>
    <w:rsid w:val="00B86874"/>
    <w:pPr>
      <w:spacing w:after="120"/>
      <w:ind w:left="283"/>
    </w:pPr>
  </w:style>
  <w:style w:type="paragraph" w:styleId="BodyText2">
    <w:name w:val="Body Text 2"/>
    <w:basedOn w:val="Normal"/>
    <w:rsid w:val="00B86874"/>
    <w:rPr>
      <w:b/>
      <w:bCs/>
      <w:sz w:val="28"/>
      <w:szCs w:val="28"/>
      <w:lang w:val="en-US"/>
    </w:rPr>
  </w:style>
  <w:style w:type="paragraph" w:styleId="FootnoteText">
    <w:name w:val="footnote text"/>
    <w:basedOn w:val="Normal"/>
    <w:semiHidden/>
    <w:rsid w:val="00B86874"/>
    <w:rPr>
      <w:sz w:val="20"/>
      <w:szCs w:val="20"/>
    </w:rPr>
  </w:style>
  <w:style w:type="paragraph" w:styleId="BlockText">
    <w:name w:val="Block Text"/>
    <w:basedOn w:val="Normal"/>
    <w:rsid w:val="00B86874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BodyTextIndent2">
    <w:name w:val="Body Text Indent 2"/>
    <w:basedOn w:val="Normal"/>
    <w:rsid w:val="00B86874"/>
    <w:pPr>
      <w:ind w:left="360" w:hanging="540"/>
    </w:pPr>
    <w:rPr>
      <w:sz w:val="20"/>
    </w:rPr>
  </w:style>
  <w:style w:type="paragraph" w:styleId="BodyText3">
    <w:name w:val="Body Text 3"/>
    <w:basedOn w:val="Normal"/>
    <w:rsid w:val="00B86874"/>
    <w:rPr>
      <w:sz w:val="20"/>
      <w:szCs w:val="20"/>
      <w:lang w:bidi="ar-EG"/>
    </w:rPr>
  </w:style>
  <w:style w:type="character" w:styleId="FootnoteReference">
    <w:name w:val="footnote reference"/>
    <w:basedOn w:val="DefaultParagraphFont"/>
    <w:semiHidden/>
    <w:rsid w:val="00B86874"/>
    <w:rPr>
      <w:vertAlign w:val="superscript"/>
    </w:rPr>
  </w:style>
  <w:style w:type="paragraph" w:styleId="Header">
    <w:name w:val="header"/>
    <w:basedOn w:val="Normal"/>
    <w:rsid w:val="00D33BB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qFormat/>
    <w:rsid w:val="00C5073F"/>
    <w:rPr>
      <w:b/>
      <w:bCs/>
      <w:sz w:val="28"/>
      <w:szCs w:val="28"/>
      <w:lang w:val="en-US"/>
    </w:rPr>
  </w:style>
  <w:style w:type="paragraph" w:styleId="DocumentMap">
    <w:name w:val="Document Map"/>
    <w:basedOn w:val="Normal"/>
    <w:semiHidden/>
    <w:rsid w:val="000D452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Commission for Academic Accreditation and Assessment</vt:lpstr>
    </vt:vector>
  </TitlesOfParts>
  <Company>University of Dammam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Commission for Academic Accreditation and Assessment</dc:title>
  <dc:creator>Ian Allen</dc:creator>
  <cp:lastModifiedBy>dell90</cp:lastModifiedBy>
  <cp:revision>14</cp:revision>
  <cp:lastPrinted>2008-11-23T12:42:00Z</cp:lastPrinted>
  <dcterms:created xsi:type="dcterms:W3CDTF">2013-08-18T10:36:00Z</dcterms:created>
  <dcterms:modified xsi:type="dcterms:W3CDTF">2014-01-23T05:59:00Z</dcterms:modified>
</cp:coreProperties>
</file>