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3AB" w:rsidRPr="000F6143" w:rsidRDefault="00C053AB" w:rsidP="000F6143">
      <w:pPr>
        <w:widowControl w:val="0"/>
        <w:autoSpaceDE w:val="0"/>
        <w:autoSpaceDN w:val="0"/>
        <w:bidi w:val="0"/>
        <w:adjustRightInd w:val="0"/>
        <w:spacing w:after="0" w:line="360" w:lineRule="auto"/>
        <w:rPr>
          <w:rFonts w:asciiTheme="minorBidi" w:hAnsiTheme="minorBidi" w:hint="cs"/>
          <w:sz w:val="24"/>
          <w:szCs w:val="24"/>
          <w:rtl/>
        </w:rPr>
      </w:pPr>
      <w:bookmarkStart w:id="0" w:name="_GoBack"/>
      <w:bookmarkEnd w:id="0"/>
    </w:p>
    <w:p w:rsidR="00C053AB" w:rsidRPr="000F6143" w:rsidRDefault="00C053AB" w:rsidP="00692091">
      <w:pPr>
        <w:widowControl w:val="0"/>
        <w:autoSpaceDE w:val="0"/>
        <w:autoSpaceDN w:val="0"/>
        <w:bidi w:val="0"/>
        <w:adjustRightInd w:val="0"/>
        <w:spacing w:after="0" w:line="360" w:lineRule="auto"/>
        <w:jc w:val="center"/>
        <w:outlineLvl w:val="0"/>
        <w:rPr>
          <w:rFonts w:asciiTheme="minorBidi" w:hAnsiTheme="minorBidi"/>
          <w:sz w:val="28"/>
          <w:szCs w:val="28"/>
        </w:rPr>
      </w:pPr>
      <w:r w:rsidRPr="000F6143">
        <w:rPr>
          <w:rFonts w:asciiTheme="minorBidi" w:hAnsiTheme="minorBidi"/>
          <w:b/>
          <w:bCs/>
          <w:sz w:val="28"/>
          <w:szCs w:val="28"/>
        </w:rPr>
        <w:t>Course Specification</w:t>
      </w:r>
    </w:p>
    <w:p w:rsidR="008E241A" w:rsidRPr="000F6143" w:rsidRDefault="008E241A" w:rsidP="000F6143">
      <w:pPr>
        <w:widowControl w:val="0"/>
        <w:autoSpaceDE w:val="0"/>
        <w:autoSpaceDN w:val="0"/>
        <w:bidi w:val="0"/>
        <w:adjustRightInd w:val="0"/>
        <w:spacing w:after="0" w:line="360" w:lineRule="auto"/>
        <w:rPr>
          <w:rFonts w:asciiTheme="minorBidi" w:hAnsiTheme="minorBidi"/>
          <w:sz w:val="24"/>
          <w:szCs w:val="24"/>
        </w:rPr>
      </w:pPr>
    </w:p>
    <w:tbl>
      <w:tblPr>
        <w:tblStyle w:val="TableGrid"/>
        <w:tblW w:w="5000" w:type="pct"/>
        <w:tblLook w:val="04A0" w:firstRow="1" w:lastRow="0" w:firstColumn="1" w:lastColumn="0" w:noHBand="0" w:noVBand="1"/>
      </w:tblPr>
      <w:tblGrid>
        <w:gridCol w:w="8736"/>
      </w:tblGrid>
      <w:tr w:rsidR="008E241A" w:rsidRPr="000F6143" w:rsidTr="008B63AE">
        <w:tc>
          <w:tcPr>
            <w:tcW w:w="5000" w:type="pct"/>
          </w:tcPr>
          <w:p w:rsidR="008E241A" w:rsidRPr="000F6143" w:rsidRDefault="008E241A" w:rsidP="000F6143">
            <w:pPr>
              <w:widowControl w:val="0"/>
              <w:autoSpaceDE w:val="0"/>
              <w:autoSpaceDN w:val="0"/>
              <w:bidi w:val="0"/>
              <w:adjustRightInd w:val="0"/>
              <w:spacing w:line="360" w:lineRule="auto"/>
              <w:rPr>
                <w:rFonts w:asciiTheme="minorBidi" w:hAnsiTheme="minorBidi"/>
                <w:sz w:val="24"/>
                <w:szCs w:val="24"/>
              </w:rPr>
            </w:pPr>
            <w:r w:rsidRPr="000F6143">
              <w:rPr>
                <w:rFonts w:asciiTheme="minorBidi" w:hAnsiTheme="minorBidi"/>
                <w:sz w:val="24"/>
                <w:szCs w:val="24"/>
              </w:rPr>
              <w:t>Institution: University of Dammam</w:t>
            </w:r>
          </w:p>
        </w:tc>
      </w:tr>
      <w:tr w:rsidR="008E241A" w:rsidRPr="000F6143" w:rsidTr="008B63AE">
        <w:tc>
          <w:tcPr>
            <w:tcW w:w="5000" w:type="pct"/>
          </w:tcPr>
          <w:p w:rsidR="008E241A" w:rsidRPr="000F6143" w:rsidRDefault="008E241A" w:rsidP="00B079E1">
            <w:pPr>
              <w:widowControl w:val="0"/>
              <w:autoSpaceDE w:val="0"/>
              <w:autoSpaceDN w:val="0"/>
              <w:bidi w:val="0"/>
              <w:adjustRightInd w:val="0"/>
              <w:spacing w:line="360" w:lineRule="auto"/>
              <w:rPr>
                <w:rFonts w:asciiTheme="minorBidi" w:hAnsiTheme="minorBidi"/>
                <w:sz w:val="24"/>
                <w:szCs w:val="24"/>
              </w:rPr>
            </w:pPr>
            <w:r w:rsidRPr="000F6143">
              <w:rPr>
                <w:rFonts w:asciiTheme="minorBidi" w:hAnsiTheme="minorBidi"/>
                <w:sz w:val="24"/>
                <w:szCs w:val="24"/>
              </w:rPr>
              <w:t>College/Department: College of Dentistry</w:t>
            </w:r>
          </w:p>
        </w:tc>
      </w:tr>
    </w:tbl>
    <w:p w:rsidR="008E241A" w:rsidRPr="000F6143" w:rsidRDefault="008E241A" w:rsidP="000F6143">
      <w:pPr>
        <w:widowControl w:val="0"/>
        <w:autoSpaceDE w:val="0"/>
        <w:autoSpaceDN w:val="0"/>
        <w:bidi w:val="0"/>
        <w:adjustRightInd w:val="0"/>
        <w:spacing w:after="0" w:line="360" w:lineRule="auto"/>
        <w:rPr>
          <w:rFonts w:asciiTheme="minorBidi" w:hAnsiTheme="minorBidi"/>
          <w:b/>
          <w:bCs/>
          <w:sz w:val="24"/>
          <w:szCs w:val="24"/>
        </w:rPr>
      </w:pPr>
    </w:p>
    <w:p w:rsidR="00C053AB" w:rsidRPr="000F6143" w:rsidRDefault="00C053AB" w:rsidP="00692091">
      <w:pPr>
        <w:widowControl w:val="0"/>
        <w:autoSpaceDE w:val="0"/>
        <w:autoSpaceDN w:val="0"/>
        <w:bidi w:val="0"/>
        <w:adjustRightInd w:val="0"/>
        <w:spacing w:after="0" w:line="360" w:lineRule="auto"/>
        <w:outlineLvl w:val="0"/>
        <w:rPr>
          <w:rFonts w:asciiTheme="minorBidi" w:hAnsiTheme="minorBidi"/>
          <w:sz w:val="24"/>
          <w:szCs w:val="24"/>
        </w:rPr>
      </w:pPr>
      <w:r w:rsidRPr="000F6143">
        <w:rPr>
          <w:rFonts w:asciiTheme="minorBidi" w:hAnsiTheme="minorBidi"/>
          <w:b/>
          <w:bCs/>
          <w:sz w:val="24"/>
          <w:szCs w:val="24"/>
        </w:rPr>
        <w:t>A Course Identification and General Information</w:t>
      </w:r>
    </w:p>
    <w:tbl>
      <w:tblPr>
        <w:tblStyle w:val="TableGrid"/>
        <w:tblW w:w="5000" w:type="pct"/>
        <w:tblLook w:val="04A0" w:firstRow="1" w:lastRow="0" w:firstColumn="1" w:lastColumn="0" w:noHBand="0" w:noVBand="1"/>
      </w:tblPr>
      <w:tblGrid>
        <w:gridCol w:w="8736"/>
      </w:tblGrid>
      <w:tr w:rsidR="009939FD" w:rsidRPr="000F6143" w:rsidTr="008B63AE">
        <w:tc>
          <w:tcPr>
            <w:tcW w:w="5000" w:type="pct"/>
          </w:tcPr>
          <w:p w:rsidR="009939FD" w:rsidRPr="000F6143" w:rsidRDefault="009939FD" w:rsidP="000F6143">
            <w:pPr>
              <w:widowControl w:val="0"/>
              <w:overflowPunct w:val="0"/>
              <w:autoSpaceDE w:val="0"/>
              <w:autoSpaceDN w:val="0"/>
              <w:bidi w:val="0"/>
              <w:adjustRightInd w:val="0"/>
              <w:spacing w:line="360" w:lineRule="auto"/>
              <w:jc w:val="both"/>
              <w:rPr>
                <w:rFonts w:asciiTheme="minorBidi" w:hAnsiTheme="minorBidi"/>
                <w:sz w:val="24"/>
                <w:szCs w:val="24"/>
              </w:rPr>
            </w:pPr>
            <w:r w:rsidRPr="000F6143">
              <w:rPr>
                <w:rFonts w:asciiTheme="minorBidi" w:hAnsiTheme="minorBidi"/>
                <w:sz w:val="24"/>
                <w:szCs w:val="24"/>
              </w:rPr>
              <w:t>Course title and code: Preventive Dentistry, PDS332</w:t>
            </w:r>
          </w:p>
        </w:tc>
      </w:tr>
      <w:tr w:rsidR="009939FD" w:rsidRPr="000F6143" w:rsidTr="008B63AE">
        <w:trPr>
          <w:trHeight w:val="215"/>
        </w:trPr>
        <w:tc>
          <w:tcPr>
            <w:tcW w:w="5000" w:type="pct"/>
          </w:tcPr>
          <w:p w:rsidR="008E241A" w:rsidRPr="000F6143" w:rsidRDefault="009939FD" w:rsidP="000F6143">
            <w:pPr>
              <w:widowControl w:val="0"/>
              <w:overflowPunct w:val="0"/>
              <w:autoSpaceDE w:val="0"/>
              <w:autoSpaceDN w:val="0"/>
              <w:bidi w:val="0"/>
              <w:adjustRightInd w:val="0"/>
              <w:spacing w:line="360" w:lineRule="auto"/>
              <w:jc w:val="both"/>
              <w:rPr>
                <w:rFonts w:asciiTheme="minorBidi" w:hAnsiTheme="minorBidi"/>
                <w:sz w:val="24"/>
                <w:szCs w:val="24"/>
              </w:rPr>
            </w:pPr>
            <w:r w:rsidRPr="000F6143">
              <w:rPr>
                <w:rFonts w:asciiTheme="minorBidi" w:hAnsiTheme="minorBidi"/>
                <w:sz w:val="24"/>
                <w:szCs w:val="24"/>
              </w:rPr>
              <w:t>Credit hours: 1</w:t>
            </w:r>
          </w:p>
        </w:tc>
      </w:tr>
      <w:tr w:rsidR="009939FD" w:rsidRPr="000F6143" w:rsidTr="008B63AE">
        <w:tc>
          <w:tcPr>
            <w:tcW w:w="5000" w:type="pct"/>
          </w:tcPr>
          <w:p w:rsidR="009939FD" w:rsidRPr="000F6143" w:rsidRDefault="008E241A" w:rsidP="000F6143">
            <w:pPr>
              <w:widowControl w:val="0"/>
              <w:autoSpaceDE w:val="0"/>
              <w:autoSpaceDN w:val="0"/>
              <w:bidi w:val="0"/>
              <w:adjustRightInd w:val="0"/>
              <w:spacing w:line="360" w:lineRule="auto"/>
              <w:rPr>
                <w:rFonts w:asciiTheme="minorBidi" w:hAnsiTheme="minorBidi"/>
                <w:sz w:val="24"/>
                <w:szCs w:val="24"/>
              </w:rPr>
            </w:pPr>
            <w:r w:rsidRPr="000F6143">
              <w:rPr>
                <w:rFonts w:asciiTheme="minorBidi" w:hAnsiTheme="minorBidi"/>
                <w:sz w:val="24"/>
                <w:szCs w:val="24"/>
              </w:rPr>
              <w:t>Program(s) in which the course is offered: Bachelor of Dentistry</w:t>
            </w:r>
          </w:p>
        </w:tc>
      </w:tr>
      <w:tr w:rsidR="009939FD" w:rsidRPr="000F6143" w:rsidTr="008B63AE">
        <w:tc>
          <w:tcPr>
            <w:tcW w:w="5000" w:type="pct"/>
          </w:tcPr>
          <w:p w:rsidR="009939FD" w:rsidRPr="000F6143" w:rsidRDefault="009939FD" w:rsidP="00033F67">
            <w:pPr>
              <w:widowControl w:val="0"/>
              <w:overflowPunct w:val="0"/>
              <w:autoSpaceDE w:val="0"/>
              <w:autoSpaceDN w:val="0"/>
              <w:bidi w:val="0"/>
              <w:adjustRightInd w:val="0"/>
              <w:spacing w:line="360" w:lineRule="auto"/>
              <w:jc w:val="both"/>
              <w:rPr>
                <w:rFonts w:asciiTheme="minorBidi" w:hAnsiTheme="minorBidi"/>
                <w:sz w:val="24"/>
                <w:szCs w:val="24"/>
              </w:rPr>
            </w:pPr>
            <w:r w:rsidRPr="000F6143">
              <w:rPr>
                <w:rFonts w:asciiTheme="minorBidi" w:hAnsiTheme="minorBidi"/>
                <w:sz w:val="24"/>
                <w:szCs w:val="24"/>
              </w:rPr>
              <w:t xml:space="preserve">Name of faculty member responsible for the course : Dr Maha ElTantawi, </w:t>
            </w:r>
          </w:p>
        </w:tc>
      </w:tr>
      <w:tr w:rsidR="009939FD" w:rsidRPr="000F6143" w:rsidTr="008B63AE">
        <w:tc>
          <w:tcPr>
            <w:tcW w:w="5000" w:type="pct"/>
          </w:tcPr>
          <w:p w:rsidR="009939FD" w:rsidRPr="000F6143" w:rsidRDefault="009939FD" w:rsidP="005B1BC4">
            <w:pPr>
              <w:widowControl w:val="0"/>
              <w:overflowPunct w:val="0"/>
              <w:autoSpaceDE w:val="0"/>
              <w:autoSpaceDN w:val="0"/>
              <w:bidi w:val="0"/>
              <w:adjustRightInd w:val="0"/>
              <w:spacing w:line="360" w:lineRule="auto"/>
              <w:jc w:val="both"/>
              <w:rPr>
                <w:rFonts w:asciiTheme="minorBidi" w:hAnsiTheme="minorBidi"/>
                <w:sz w:val="24"/>
                <w:szCs w:val="24"/>
              </w:rPr>
            </w:pPr>
            <w:r w:rsidRPr="000F6143">
              <w:rPr>
                <w:rFonts w:asciiTheme="minorBidi" w:hAnsiTheme="minorBidi"/>
                <w:sz w:val="24"/>
                <w:szCs w:val="24"/>
              </w:rPr>
              <w:t xml:space="preserve">Level/year at which this course is offered: third year </w:t>
            </w:r>
            <w:r w:rsidR="009A2D6A">
              <w:rPr>
                <w:rFonts w:asciiTheme="minorBidi" w:hAnsiTheme="minorBidi"/>
                <w:sz w:val="24"/>
                <w:szCs w:val="24"/>
              </w:rPr>
              <w:t>, semester 2</w:t>
            </w:r>
          </w:p>
        </w:tc>
      </w:tr>
      <w:tr w:rsidR="008E241A" w:rsidRPr="000F6143" w:rsidTr="008B63AE">
        <w:tc>
          <w:tcPr>
            <w:tcW w:w="5000" w:type="pct"/>
          </w:tcPr>
          <w:p w:rsidR="008E241A" w:rsidRPr="000F6143" w:rsidRDefault="008E241A" w:rsidP="000F6143">
            <w:pPr>
              <w:widowControl w:val="0"/>
              <w:overflowPunct w:val="0"/>
              <w:autoSpaceDE w:val="0"/>
              <w:autoSpaceDN w:val="0"/>
              <w:bidi w:val="0"/>
              <w:adjustRightInd w:val="0"/>
              <w:spacing w:line="360" w:lineRule="auto"/>
              <w:jc w:val="both"/>
              <w:rPr>
                <w:rFonts w:asciiTheme="minorBidi" w:hAnsiTheme="minorBidi"/>
                <w:sz w:val="24"/>
                <w:szCs w:val="24"/>
              </w:rPr>
            </w:pPr>
            <w:r w:rsidRPr="000F6143">
              <w:rPr>
                <w:rFonts w:asciiTheme="minorBidi" w:hAnsiTheme="minorBidi"/>
                <w:sz w:val="24"/>
                <w:szCs w:val="24"/>
              </w:rPr>
              <w:t>Pre requisites for this course</w:t>
            </w:r>
            <w:r w:rsidR="008B63AE" w:rsidRPr="000F6143">
              <w:rPr>
                <w:rFonts w:asciiTheme="minorBidi" w:hAnsiTheme="minorBidi"/>
                <w:sz w:val="24"/>
                <w:szCs w:val="24"/>
              </w:rPr>
              <w:t>: none</w:t>
            </w:r>
          </w:p>
        </w:tc>
      </w:tr>
      <w:tr w:rsidR="008E241A" w:rsidRPr="000F6143" w:rsidTr="008B63AE">
        <w:tc>
          <w:tcPr>
            <w:tcW w:w="5000" w:type="pct"/>
          </w:tcPr>
          <w:p w:rsidR="008E241A" w:rsidRPr="000F6143" w:rsidRDefault="008E241A" w:rsidP="000F6143">
            <w:pPr>
              <w:widowControl w:val="0"/>
              <w:overflowPunct w:val="0"/>
              <w:autoSpaceDE w:val="0"/>
              <w:autoSpaceDN w:val="0"/>
              <w:bidi w:val="0"/>
              <w:adjustRightInd w:val="0"/>
              <w:spacing w:line="360" w:lineRule="auto"/>
              <w:jc w:val="both"/>
              <w:rPr>
                <w:rFonts w:asciiTheme="minorBidi" w:hAnsiTheme="minorBidi"/>
                <w:sz w:val="24"/>
                <w:szCs w:val="24"/>
              </w:rPr>
            </w:pPr>
            <w:r w:rsidRPr="000F6143">
              <w:rPr>
                <w:rFonts w:asciiTheme="minorBidi" w:hAnsiTheme="minorBidi"/>
                <w:sz w:val="24"/>
                <w:szCs w:val="24"/>
              </w:rPr>
              <w:t>Co requisites for this course</w:t>
            </w:r>
            <w:r w:rsidR="008B63AE" w:rsidRPr="000F6143">
              <w:rPr>
                <w:rFonts w:asciiTheme="minorBidi" w:hAnsiTheme="minorBidi"/>
                <w:sz w:val="24"/>
                <w:szCs w:val="24"/>
              </w:rPr>
              <w:t>: none</w:t>
            </w:r>
          </w:p>
        </w:tc>
      </w:tr>
      <w:tr w:rsidR="009939FD" w:rsidRPr="000F6143" w:rsidTr="008B63AE">
        <w:tc>
          <w:tcPr>
            <w:tcW w:w="5000" w:type="pct"/>
          </w:tcPr>
          <w:p w:rsidR="009939FD" w:rsidRPr="000F6143" w:rsidRDefault="009939FD" w:rsidP="000F6143">
            <w:pPr>
              <w:widowControl w:val="0"/>
              <w:overflowPunct w:val="0"/>
              <w:autoSpaceDE w:val="0"/>
              <w:autoSpaceDN w:val="0"/>
              <w:bidi w:val="0"/>
              <w:adjustRightInd w:val="0"/>
              <w:spacing w:line="360" w:lineRule="auto"/>
              <w:jc w:val="both"/>
              <w:rPr>
                <w:rFonts w:asciiTheme="minorBidi" w:hAnsiTheme="minorBidi"/>
                <w:sz w:val="24"/>
                <w:szCs w:val="24"/>
              </w:rPr>
            </w:pPr>
            <w:r w:rsidRPr="000F6143">
              <w:rPr>
                <w:rFonts w:asciiTheme="minorBidi" w:hAnsiTheme="minorBidi"/>
                <w:sz w:val="24"/>
                <w:szCs w:val="24"/>
              </w:rPr>
              <w:t xml:space="preserve">Location if not on main campus </w:t>
            </w:r>
            <w:r w:rsidR="008B63AE" w:rsidRPr="000F6143">
              <w:rPr>
                <w:rFonts w:asciiTheme="minorBidi" w:hAnsiTheme="minorBidi"/>
                <w:sz w:val="24"/>
                <w:szCs w:val="24"/>
              </w:rPr>
              <w:t>: College of Dentistry</w:t>
            </w:r>
          </w:p>
        </w:tc>
      </w:tr>
    </w:tbl>
    <w:p w:rsidR="009939FD" w:rsidRPr="000F6143" w:rsidRDefault="009939FD" w:rsidP="000F6143">
      <w:pPr>
        <w:widowControl w:val="0"/>
        <w:autoSpaceDE w:val="0"/>
        <w:autoSpaceDN w:val="0"/>
        <w:bidi w:val="0"/>
        <w:adjustRightInd w:val="0"/>
        <w:spacing w:after="0" w:line="360" w:lineRule="auto"/>
        <w:rPr>
          <w:rFonts w:asciiTheme="minorBidi" w:hAnsiTheme="minorBidi"/>
          <w:sz w:val="24"/>
          <w:szCs w:val="24"/>
        </w:rPr>
      </w:pPr>
    </w:p>
    <w:p w:rsidR="008B63AE" w:rsidRPr="000F6143" w:rsidRDefault="008B63AE" w:rsidP="000F6143">
      <w:pPr>
        <w:widowControl w:val="0"/>
        <w:numPr>
          <w:ilvl w:val="0"/>
          <w:numId w:val="3"/>
        </w:numPr>
        <w:tabs>
          <w:tab w:val="clear" w:pos="720"/>
          <w:tab w:val="num" w:pos="280"/>
        </w:tabs>
        <w:overflowPunct w:val="0"/>
        <w:autoSpaceDE w:val="0"/>
        <w:autoSpaceDN w:val="0"/>
        <w:bidi w:val="0"/>
        <w:adjustRightInd w:val="0"/>
        <w:spacing w:after="0" w:line="360" w:lineRule="auto"/>
        <w:ind w:left="280" w:hanging="280"/>
        <w:jc w:val="both"/>
        <w:rPr>
          <w:rFonts w:asciiTheme="minorBidi" w:hAnsiTheme="minorBidi"/>
          <w:b/>
          <w:bCs/>
          <w:sz w:val="24"/>
          <w:szCs w:val="24"/>
        </w:rPr>
      </w:pPr>
      <w:r w:rsidRPr="000F6143">
        <w:rPr>
          <w:rFonts w:asciiTheme="minorBidi" w:hAnsiTheme="minorBidi"/>
          <w:b/>
          <w:bCs/>
          <w:sz w:val="24"/>
          <w:szCs w:val="24"/>
        </w:rPr>
        <w:t xml:space="preserve">Objectives </w:t>
      </w:r>
    </w:p>
    <w:tbl>
      <w:tblPr>
        <w:tblStyle w:val="TableGrid"/>
        <w:tblW w:w="0" w:type="auto"/>
        <w:tblLook w:val="04A0" w:firstRow="1" w:lastRow="0" w:firstColumn="1" w:lastColumn="0" w:noHBand="0" w:noVBand="1"/>
      </w:tblPr>
      <w:tblGrid>
        <w:gridCol w:w="8736"/>
      </w:tblGrid>
      <w:tr w:rsidR="008B63AE" w:rsidRPr="000F6143" w:rsidTr="000F6143">
        <w:tc>
          <w:tcPr>
            <w:tcW w:w="8856" w:type="dxa"/>
          </w:tcPr>
          <w:p w:rsidR="008B63AE" w:rsidRDefault="008B63AE" w:rsidP="009A2D6A">
            <w:pPr>
              <w:pStyle w:val="ListParagraph"/>
              <w:widowControl w:val="0"/>
              <w:numPr>
                <w:ilvl w:val="0"/>
                <w:numId w:val="11"/>
              </w:numPr>
              <w:autoSpaceDE w:val="0"/>
              <w:autoSpaceDN w:val="0"/>
              <w:bidi w:val="0"/>
              <w:adjustRightInd w:val="0"/>
              <w:spacing w:line="360" w:lineRule="auto"/>
              <w:ind w:left="0" w:firstLine="0"/>
              <w:rPr>
                <w:rFonts w:asciiTheme="minorBidi" w:hAnsiTheme="minorBidi"/>
                <w:sz w:val="24"/>
                <w:szCs w:val="24"/>
              </w:rPr>
            </w:pPr>
            <w:r w:rsidRPr="000F6143">
              <w:rPr>
                <w:rFonts w:asciiTheme="minorBidi" w:hAnsiTheme="minorBidi"/>
                <w:sz w:val="24"/>
                <w:szCs w:val="24"/>
              </w:rPr>
              <w:t>Summary of main learning outcomes</w:t>
            </w:r>
            <w:r w:rsidR="009A2D6A">
              <w:rPr>
                <w:rFonts w:asciiTheme="minorBidi" w:hAnsiTheme="minorBidi"/>
                <w:sz w:val="24"/>
                <w:szCs w:val="24"/>
              </w:rPr>
              <w:t>:</w:t>
            </w:r>
          </w:p>
          <w:p w:rsidR="009A2D6A" w:rsidRPr="000F6143" w:rsidRDefault="009A2D6A" w:rsidP="009A2D6A">
            <w:pPr>
              <w:pStyle w:val="ListParagraph"/>
              <w:widowControl w:val="0"/>
              <w:autoSpaceDE w:val="0"/>
              <w:autoSpaceDN w:val="0"/>
              <w:bidi w:val="0"/>
              <w:adjustRightInd w:val="0"/>
              <w:spacing w:line="360" w:lineRule="auto"/>
              <w:ind w:left="0"/>
              <w:rPr>
                <w:rFonts w:asciiTheme="minorBidi" w:hAnsiTheme="minorBidi"/>
                <w:sz w:val="24"/>
                <w:szCs w:val="24"/>
              </w:rPr>
            </w:pPr>
            <w:r>
              <w:rPr>
                <w:rFonts w:asciiTheme="minorBidi" w:hAnsiTheme="minorBidi"/>
                <w:sz w:val="24"/>
                <w:szCs w:val="24"/>
              </w:rPr>
              <w:t>The course aims mainly at introducing students to the principles of epidemiology in general so they can understand factors affecting oral health of populations and groups using an approach that is distinctly different from that used in the clinic with individual patients.</w:t>
            </w:r>
          </w:p>
        </w:tc>
      </w:tr>
      <w:tr w:rsidR="008B63AE" w:rsidRPr="000F6143" w:rsidTr="000F6143">
        <w:tc>
          <w:tcPr>
            <w:tcW w:w="8856" w:type="dxa"/>
          </w:tcPr>
          <w:p w:rsidR="009A2D6A" w:rsidRDefault="009A2D6A" w:rsidP="009A2D6A">
            <w:pPr>
              <w:pStyle w:val="ListParagraph"/>
              <w:widowControl w:val="0"/>
              <w:numPr>
                <w:ilvl w:val="0"/>
                <w:numId w:val="11"/>
              </w:numPr>
              <w:overflowPunct w:val="0"/>
              <w:autoSpaceDE w:val="0"/>
              <w:autoSpaceDN w:val="0"/>
              <w:bidi w:val="0"/>
              <w:adjustRightInd w:val="0"/>
              <w:spacing w:line="360" w:lineRule="auto"/>
              <w:ind w:left="0" w:firstLine="0"/>
              <w:rPr>
                <w:rFonts w:asciiTheme="minorBidi" w:hAnsiTheme="minorBidi"/>
                <w:sz w:val="24"/>
                <w:szCs w:val="24"/>
              </w:rPr>
            </w:pPr>
            <w:r>
              <w:rPr>
                <w:rFonts w:asciiTheme="minorBidi" w:hAnsiTheme="minorBidi"/>
                <w:sz w:val="24"/>
                <w:szCs w:val="24"/>
              </w:rPr>
              <w:t>Course development plans</w:t>
            </w:r>
          </w:p>
          <w:p w:rsidR="009A2D6A" w:rsidRDefault="001E05C2" w:rsidP="00033F67">
            <w:pPr>
              <w:pStyle w:val="ListParagraph"/>
              <w:widowControl w:val="0"/>
              <w:numPr>
                <w:ilvl w:val="0"/>
                <w:numId w:val="29"/>
              </w:numPr>
              <w:overflowPunct w:val="0"/>
              <w:autoSpaceDE w:val="0"/>
              <w:autoSpaceDN w:val="0"/>
              <w:bidi w:val="0"/>
              <w:adjustRightInd w:val="0"/>
              <w:spacing w:line="360" w:lineRule="auto"/>
              <w:ind w:left="450" w:hanging="450"/>
              <w:rPr>
                <w:rFonts w:asciiTheme="minorBidi" w:hAnsiTheme="minorBidi"/>
                <w:sz w:val="24"/>
                <w:szCs w:val="24"/>
              </w:rPr>
            </w:pPr>
            <w:r>
              <w:rPr>
                <w:rFonts w:asciiTheme="minorBidi" w:hAnsiTheme="minorBidi"/>
                <w:sz w:val="24"/>
                <w:szCs w:val="24"/>
              </w:rPr>
              <w:t xml:space="preserve">Restructuring of course objective and content: </w:t>
            </w:r>
            <w:r w:rsidR="00033F67">
              <w:rPr>
                <w:rFonts w:asciiTheme="minorBidi" w:hAnsiTheme="minorBidi"/>
                <w:sz w:val="24"/>
                <w:szCs w:val="24"/>
              </w:rPr>
              <w:t xml:space="preserve">Content is modified to include basic epidemiologic facts related to major oral diseases. </w:t>
            </w:r>
            <w:r w:rsidR="009A2D6A">
              <w:rPr>
                <w:rFonts w:asciiTheme="minorBidi" w:hAnsiTheme="minorBidi"/>
                <w:sz w:val="24"/>
                <w:szCs w:val="24"/>
              </w:rPr>
              <w:t xml:space="preserve"> </w:t>
            </w:r>
          </w:p>
          <w:p w:rsidR="00866F34" w:rsidRPr="000F6143" w:rsidRDefault="001E05C2" w:rsidP="00033F67">
            <w:pPr>
              <w:pStyle w:val="ListParagraph"/>
              <w:widowControl w:val="0"/>
              <w:numPr>
                <w:ilvl w:val="0"/>
                <w:numId w:val="29"/>
              </w:numPr>
              <w:overflowPunct w:val="0"/>
              <w:autoSpaceDE w:val="0"/>
              <w:autoSpaceDN w:val="0"/>
              <w:bidi w:val="0"/>
              <w:adjustRightInd w:val="0"/>
              <w:spacing w:line="360" w:lineRule="auto"/>
              <w:ind w:left="450" w:hanging="450"/>
              <w:rPr>
                <w:rFonts w:asciiTheme="minorBidi" w:hAnsiTheme="minorBidi"/>
                <w:sz w:val="24"/>
                <w:szCs w:val="24"/>
              </w:rPr>
            </w:pPr>
            <w:r>
              <w:rPr>
                <w:rFonts w:asciiTheme="minorBidi" w:hAnsiTheme="minorBidi"/>
                <w:sz w:val="24"/>
                <w:szCs w:val="24"/>
              </w:rPr>
              <w:t xml:space="preserve">Modification of </w:t>
            </w:r>
            <w:r w:rsidR="00866F34">
              <w:rPr>
                <w:rFonts w:asciiTheme="minorBidi" w:hAnsiTheme="minorBidi"/>
                <w:sz w:val="24"/>
                <w:szCs w:val="24"/>
              </w:rPr>
              <w:t>teaching method</w:t>
            </w:r>
            <w:r>
              <w:rPr>
                <w:rFonts w:asciiTheme="minorBidi" w:hAnsiTheme="minorBidi"/>
                <w:sz w:val="24"/>
                <w:szCs w:val="24"/>
              </w:rPr>
              <w:t xml:space="preserve"> to supplement lectures with </w:t>
            </w:r>
            <w:r w:rsidR="00033F67">
              <w:rPr>
                <w:rFonts w:asciiTheme="minorBidi" w:hAnsiTheme="minorBidi"/>
                <w:sz w:val="24"/>
                <w:szCs w:val="24"/>
              </w:rPr>
              <w:t xml:space="preserve">activities where students apply caries indices on each other. </w:t>
            </w:r>
          </w:p>
        </w:tc>
      </w:tr>
    </w:tbl>
    <w:p w:rsidR="00C053AB" w:rsidRPr="000F6143" w:rsidRDefault="00C053AB" w:rsidP="000F6143">
      <w:pPr>
        <w:widowControl w:val="0"/>
        <w:autoSpaceDE w:val="0"/>
        <w:autoSpaceDN w:val="0"/>
        <w:bidi w:val="0"/>
        <w:adjustRightInd w:val="0"/>
        <w:spacing w:after="0" w:line="360" w:lineRule="auto"/>
        <w:rPr>
          <w:rFonts w:asciiTheme="minorBidi" w:hAnsiTheme="minorBidi"/>
          <w:sz w:val="24"/>
          <w:szCs w:val="24"/>
        </w:rPr>
      </w:pPr>
    </w:p>
    <w:p w:rsidR="005C550F" w:rsidRPr="000F6143" w:rsidRDefault="005C550F" w:rsidP="001B44CB">
      <w:pPr>
        <w:widowControl w:val="0"/>
        <w:tabs>
          <w:tab w:val="left" w:pos="5809"/>
          <w:tab w:val="left" w:pos="7193"/>
        </w:tabs>
        <w:autoSpaceDE w:val="0"/>
        <w:autoSpaceDN w:val="0"/>
        <w:bidi w:val="0"/>
        <w:adjustRightInd w:val="0"/>
        <w:spacing w:after="0" w:line="360" w:lineRule="auto"/>
        <w:outlineLvl w:val="0"/>
        <w:rPr>
          <w:rFonts w:asciiTheme="minorBidi" w:hAnsiTheme="minorBidi"/>
          <w:sz w:val="24"/>
          <w:szCs w:val="24"/>
        </w:rPr>
      </w:pPr>
      <w:r w:rsidRPr="000F6143">
        <w:rPr>
          <w:rFonts w:asciiTheme="minorBidi" w:hAnsiTheme="minorBidi"/>
          <w:b/>
          <w:bCs/>
          <w:sz w:val="24"/>
          <w:szCs w:val="24"/>
        </w:rPr>
        <w:t xml:space="preserve">C.  Course Description </w:t>
      </w:r>
      <w:r w:rsidRPr="000F6143">
        <w:rPr>
          <w:rFonts w:asciiTheme="minorBidi" w:hAnsiTheme="minorBidi"/>
          <w:sz w:val="24"/>
          <w:szCs w:val="24"/>
        </w:rPr>
        <w:tab/>
      </w:r>
      <w:r w:rsidRPr="000F6143">
        <w:rPr>
          <w:rFonts w:asciiTheme="minorBidi" w:hAnsiTheme="minorBidi"/>
          <w:sz w:val="24"/>
          <w:szCs w:val="24"/>
        </w:rPr>
        <w:tab/>
      </w:r>
    </w:p>
    <w:p w:rsidR="00C053AB" w:rsidRDefault="005C550F" w:rsidP="001B44CB">
      <w:pPr>
        <w:widowControl w:val="0"/>
        <w:tabs>
          <w:tab w:val="left" w:pos="5809"/>
          <w:tab w:val="left" w:pos="7193"/>
        </w:tabs>
        <w:autoSpaceDE w:val="0"/>
        <w:autoSpaceDN w:val="0"/>
        <w:bidi w:val="0"/>
        <w:adjustRightInd w:val="0"/>
        <w:spacing w:after="0" w:line="360" w:lineRule="auto"/>
        <w:rPr>
          <w:rFonts w:asciiTheme="minorBidi" w:hAnsiTheme="minorBidi"/>
          <w:sz w:val="24"/>
          <w:szCs w:val="24"/>
        </w:rPr>
      </w:pPr>
      <w:r>
        <w:rPr>
          <w:rFonts w:asciiTheme="minorBidi" w:hAnsiTheme="minorBidi"/>
          <w:sz w:val="24"/>
          <w:szCs w:val="24"/>
        </w:rPr>
        <w:t xml:space="preserve">1. </w:t>
      </w:r>
      <w:r w:rsidRPr="008237D1">
        <w:rPr>
          <w:rFonts w:asciiTheme="minorBidi" w:hAnsiTheme="minorBidi"/>
          <w:sz w:val="24"/>
          <w:szCs w:val="24"/>
        </w:rPr>
        <w:t>Topics to be covered</w:t>
      </w:r>
    </w:p>
    <w:tbl>
      <w:tblPr>
        <w:tblStyle w:val="TableGrid"/>
        <w:tblpPr w:leftFromText="180" w:rightFromText="180" w:vertAnchor="text" w:tblpY="1"/>
        <w:tblOverlap w:val="never"/>
        <w:tblW w:w="0" w:type="auto"/>
        <w:tblLook w:val="04A0" w:firstRow="1" w:lastRow="0" w:firstColumn="1" w:lastColumn="0" w:noHBand="0" w:noVBand="1"/>
      </w:tblPr>
      <w:tblGrid>
        <w:gridCol w:w="4853"/>
        <w:gridCol w:w="1151"/>
        <w:gridCol w:w="1282"/>
        <w:gridCol w:w="1450"/>
      </w:tblGrid>
      <w:tr w:rsidR="0008496C" w:rsidTr="0008496C">
        <w:tc>
          <w:tcPr>
            <w:tcW w:w="0" w:type="auto"/>
            <w:vAlign w:val="center"/>
          </w:tcPr>
          <w:p w:rsidR="0008496C" w:rsidRPr="005C550F" w:rsidRDefault="0008496C" w:rsidP="008E68A4">
            <w:pPr>
              <w:widowControl w:val="0"/>
              <w:autoSpaceDE w:val="0"/>
              <w:autoSpaceDN w:val="0"/>
              <w:bidi w:val="0"/>
              <w:adjustRightInd w:val="0"/>
              <w:spacing w:line="360" w:lineRule="auto"/>
              <w:rPr>
                <w:rFonts w:ascii="Times New Roman" w:hAnsi="Times New Roman" w:cs="Times New Roman"/>
                <w:sz w:val="24"/>
                <w:szCs w:val="24"/>
              </w:rPr>
            </w:pPr>
            <w:r w:rsidRPr="005C550F">
              <w:rPr>
                <w:rFonts w:ascii="Times New Roman" w:hAnsi="Times New Roman" w:cs="Times New Roman"/>
                <w:sz w:val="24"/>
                <w:szCs w:val="24"/>
              </w:rPr>
              <w:t>List of Topics</w:t>
            </w:r>
          </w:p>
        </w:tc>
        <w:tc>
          <w:tcPr>
            <w:tcW w:w="0" w:type="auto"/>
            <w:vAlign w:val="center"/>
          </w:tcPr>
          <w:p w:rsidR="0008496C" w:rsidRPr="005C550F" w:rsidRDefault="0008496C" w:rsidP="00110254">
            <w:pPr>
              <w:widowControl w:val="0"/>
              <w:autoSpaceDE w:val="0"/>
              <w:autoSpaceDN w:val="0"/>
              <w:bidi w:val="0"/>
              <w:adjustRightInd w:val="0"/>
              <w:spacing w:line="360" w:lineRule="auto"/>
              <w:jc w:val="center"/>
              <w:rPr>
                <w:rFonts w:ascii="Times New Roman" w:hAnsi="Times New Roman" w:cs="Times New Roman"/>
                <w:sz w:val="24"/>
                <w:szCs w:val="24"/>
              </w:rPr>
            </w:pPr>
            <w:r w:rsidRPr="005C550F">
              <w:rPr>
                <w:rFonts w:ascii="Times New Roman" w:hAnsi="Times New Roman" w:cs="Times New Roman"/>
                <w:w w:val="99"/>
                <w:sz w:val="24"/>
                <w:szCs w:val="24"/>
              </w:rPr>
              <w:t>No of weeks</w:t>
            </w:r>
          </w:p>
        </w:tc>
        <w:tc>
          <w:tcPr>
            <w:tcW w:w="0" w:type="auto"/>
            <w:vAlign w:val="center"/>
          </w:tcPr>
          <w:p w:rsidR="0008496C" w:rsidRPr="005C550F" w:rsidRDefault="0008496C" w:rsidP="00110254">
            <w:pPr>
              <w:widowControl w:val="0"/>
              <w:autoSpaceDE w:val="0"/>
              <w:autoSpaceDN w:val="0"/>
              <w:bidi w:val="0"/>
              <w:adjustRightInd w:val="0"/>
              <w:spacing w:line="360" w:lineRule="auto"/>
              <w:jc w:val="center"/>
              <w:rPr>
                <w:rFonts w:ascii="Times New Roman" w:hAnsi="Times New Roman" w:cs="Times New Roman"/>
                <w:sz w:val="24"/>
                <w:szCs w:val="24"/>
              </w:rPr>
            </w:pPr>
            <w:r w:rsidRPr="005C550F">
              <w:rPr>
                <w:rFonts w:ascii="Times New Roman" w:hAnsi="Times New Roman" w:cs="Times New Roman"/>
                <w:w w:val="99"/>
                <w:sz w:val="24"/>
                <w:szCs w:val="24"/>
              </w:rPr>
              <w:t xml:space="preserve">Contact </w:t>
            </w:r>
            <w:r w:rsidRPr="005C550F">
              <w:rPr>
                <w:rFonts w:ascii="Times New Roman" w:hAnsi="Times New Roman" w:cs="Times New Roman"/>
                <w:w w:val="98"/>
                <w:sz w:val="24"/>
                <w:szCs w:val="24"/>
              </w:rPr>
              <w:t>hours</w:t>
            </w:r>
          </w:p>
        </w:tc>
        <w:tc>
          <w:tcPr>
            <w:tcW w:w="0" w:type="auto"/>
            <w:vAlign w:val="center"/>
          </w:tcPr>
          <w:p w:rsidR="0008496C" w:rsidRPr="005C550F" w:rsidRDefault="0008496C" w:rsidP="00110254">
            <w:pPr>
              <w:widowControl w:val="0"/>
              <w:autoSpaceDE w:val="0"/>
              <w:autoSpaceDN w:val="0"/>
              <w:bidi w:val="0"/>
              <w:adjustRightInd w:val="0"/>
              <w:spacing w:line="360" w:lineRule="auto"/>
              <w:jc w:val="center"/>
              <w:rPr>
                <w:rFonts w:ascii="Times New Roman" w:hAnsi="Times New Roman" w:cs="Times New Roman"/>
                <w:w w:val="99"/>
                <w:sz w:val="24"/>
                <w:szCs w:val="24"/>
              </w:rPr>
            </w:pPr>
            <w:r>
              <w:rPr>
                <w:rFonts w:ascii="Times New Roman" w:hAnsi="Times New Roman" w:cs="Times New Roman"/>
                <w:w w:val="99"/>
                <w:sz w:val="24"/>
                <w:szCs w:val="24"/>
              </w:rPr>
              <w:t>Instructor</w:t>
            </w:r>
          </w:p>
        </w:tc>
      </w:tr>
      <w:tr w:rsidR="0008496C" w:rsidTr="0008496C">
        <w:tc>
          <w:tcPr>
            <w:tcW w:w="0" w:type="auto"/>
          </w:tcPr>
          <w:p w:rsidR="0008496C" w:rsidRDefault="0008496C" w:rsidP="008E68A4">
            <w:pPr>
              <w:bidi w:val="0"/>
              <w:rPr>
                <w:rFonts w:ascii="Times New Roman" w:hAnsi="Times New Roman" w:cs="Times New Roman"/>
                <w:sz w:val="24"/>
                <w:szCs w:val="24"/>
              </w:rPr>
            </w:pPr>
            <w:r w:rsidRPr="006154DA">
              <w:rPr>
                <w:rFonts w:ascii="Times New Roman" w:hAnsi="Times New Roman" w:cs="Times New Roman"/>
                <w:sz w:val="24"/>
                <w:szCs w:val="24"/>
              </w:rPr>
              <w:t xml:space="preserve">Introduction to </w:t>
            </w:r>
            <w:r>
              <w:rPr>
                <w:rFonts w:ascii="Times New Roman" w:hAnsi="Times New Roman" w:cs="Times New Roman"/>
                <w:sz w:val="24"/>
                <w:szCs w:val="24"/>
              </w:rPr>
              <w:t xml:space="preserve">epidemiology, examples and </w:t>
            </w:r>
            <w:r>
              <w:rPr>
                <w:rFonts w:ascii="Times New Roman" w:hAnsi="Times New Roman" w:cs="Times New Roman"/>
                <w:sz w:val="24"/>
                <w:szCs w:val="24"/>
              </w:rPr>
              <w:lastRenderedPageBreak/>
              <w:t>uses</w:t>
            </w:r>
          </w:p>
          <w:p w:rsidR="0008496C" w:rsidRPr="006154DA" w:rsidRDefault="0008496C" w:rsidP="008E68A4">
            <w:pPr>
              <w:bidi w:val="0"/>
              <w:rPr>
                <w:rFonts w:ascii="Times New Roman" w:hAnsi="Times New Roman" w:cs="Times New Roman"/>
                <w:sz w:val="24"/>
                <w:szCs w:val="24"/>
              </w:rPr>
            </w:pPr>
            <w:r>
              <w:rPr>
                <w:rFonts w:ascii="Times New Roman" w:hAnsi="Times New Roman" w:cs="Times New Roman"/>
                <w:sz w:val="24"/>
                <w:szCs w:val="24"/>
              </w:rPr>
              <w:t>Risk assessment</w:t>
            </w:r>
          </w:p>
        </w:tc>
        <w:tc>
          <w:tcPr>
            <w:tcW w:w="0" w:type="auto"/>
            <w:vAlign w:val="center"/>
          </w:tcPr>
          <w:p w:rsidR="0008496C" w:rsidRPr="005C550F" w:rsidRDefault="0008496C" w:rsidP="00110254">
            <w:pPr>
              <w:widowControl w:val="0"/>
              <w:autoSpaceDE w:val="0"/>
              <w:autoSpaceDN w:val="0"/>
              <w:bidi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0" w:type="auto"/>
            <w:vAlign w:val="center"/>
          </w:tcPr>
          <w:p w:rsidR="0008496C" w:rsidRPr="005C550F" w:rsidRDefault="0008496C" w:rsidP="00110254">
            <w:pPr>
              <w:widowControl w:val="0"/>
              <w:autoSpaceDE w:val="0"/>
              <w:autoSpaceDN w:val="0"/>
              <w:bidi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08496C" w:rsidRPr="007B617F" w:rsidRDefault="0008496C" w:rsidP="007B617F">
            <w:pPr>
              <w:bidi w:val="0"/>
              <w:rPr>
                <w:rFonts w:asciiTheme="minorBidi" w:hAnsiTheme="minorBidi"/>
                <w:sz w:val="24"/>
                <w:szCs w:val="24"/>
              </w:rPr>
            </w:pPr>
            <w:r w:rsidRPr="007B617F">
              <w:rPr>
                <w:rFonts w:asciiTheme="minorBidi" w:hAnsiTheme="minorBidi"/>
                <w:sz w:val="24"/>
                <w:szCs w:val="24"/>
              </w:rPr>
              <w:t xml:space="preserve">Dr </w:t>
            </w:r>
            <w:r w:rsidRPr="007B617F">
              <w:rPr>
                <w:rFonts w:asciiTheme="minorBidi" w:hAnsiTheme="minorBidi"/>
                <w:sz w:val="24"/>
                <w:szCs w:val="24"/>
              </w:rPr>
              <w:lastRenderedPageBreak/>
              <w:t>ElTantawi</w:t>
            </w:r>
          </w:p>
        </w:tc>
      </w:tr>
      <w:tr w:rsidR="0000524B" w:rsidTr="00EA1D26">
        <w:tc>
          <w:tcPr>
            <w:tcW w:w="0" w:type="auto"/>
          </w:tcPr>
          <w:p w:rsidR="0000524B" w:rsidRDefault="0000524B" w:rsidP="008E68A4">
            <w:pPr>
              <w:bidi w:val="0"/>
              <w:rPr>
                <w:rFonts w:ascii="Times New Roman" w:hAnsi="Times New Roman" w:cs="Times New Roman"/>
                <w:sz w:val="24"/>
                <w:szCs w:val="24"/>
              </w:rPr>
            </w:pPr>
            <w:r>
              <w:rPr>
                <w:rFonts w:ascii="Times New Roman" w:hAnsi="Times New Roman" w:cs="Times New Roman"/>
                <w:sz w:val="24"/>
                <w:szCs w:val="24"/>
              </w:rPr>
              <w:lastRenderedPageBreak/>
              <w:t>Measurement</w:t>
            </w:r>
            <w:r w:rsidRPr="00DD02FA">
              <w:rPr>
                <w:rFonts w:ascii="Times New Roman" w:hAnsi="Times New Roman" w:cs="Times New Roman"/>
                <w:sz w:val="24"/>
                <w:szCs w:val="24"/>
              </w:rPr>
              <w:t xml:space="preserve"> of </w:t>
            </w:r>
            <w:r>
              <w:rPr>
                <w:rFonts w:ascii="Times New Roman" w:hAnsi="Times New Roman" w:cs="Times New Roman"/>
                <w:sz w:val="24"/>
                <w:szCs w:val="24"/>
              </w:rPr>
              <w:t xml:space="preserve">oral diseases </w:t>
            </w:r>
          </w:p>
          <w:p w:rsidR="0000524B" w:rsidRPr="00DD02FA" w:rsidRDefault="0000524B" w:rsidP="008E68A4">
            <w:pPr>
              <w:bidi w:val="0"/>
              <w:rPr>
                <w:rFonts w:ascii="Times New Roman" w:hAnsi="Times New Roman" w:cs="Times New Roman"/>
                <w:sz w:val="24"/>
                <w:szCs w:val="24"/>
              </w:rPr>
            </w:pPr>
            <w:r w:rsidRPr="00DD02FA">
              <w:rPr>
                <w:rFonts w:ascii="Times New Roman" w:hAnsi="Times New Roman" w:cs="Times New Roman"/>
                <w:sz w:val="24"/>
                <w:szCs w:val="24"/>
              </w:rPr>
              <w:t>M</w:t>
            </w:r>
            <w:r>
              <w:rPr>
                <w:rFonts w:ascii="Times New Roman" w:hAnsi="Times New Roman" w:cs="Times New Roman"/>
                <w:sz w:val="24"/>
                <w:szCs w:val="24"/>
              </w:rPr>
              <w:t>easurement of caries</w:t>
            </w:r>
          </w:p>
        </w:tc>
        <w:tc>
          <w:tcPr>
            <w:tcW w:w="0" w:type="auto"/>
            <w:vAlign w:val="center"/>
          </w:tcPr>
          <w:p w:rsidR="0000524B" w:rsidRPr="005C550F" w:rsidRDefault="0000524B" w:rsidP="00110254">
            <w:pPr>
              <w:widowControl w:val="0"/>
              <w:autoSpaceDE w:val="0"/>
              <w:autoSpaceDN w:val="0"/>
              <w:bidi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00524B" w:rsidRPr="005C550F" w:rsidRDefault="0000524B" w:rsidP="00110254">
            <w:pPr>
              <w:widowControl w:val="0"/>
              <w:autoSpaceDE w:val="0"/>
              <w:autoSpaceDN w:val="0"/>
              <w:bidi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00524B" w:rsidRPr="007B617F" w:rsidRDefault="0000524B" w:rsidP="007B617F">
            <w:pPr>
              <w:bidi w:val="0"/>
              <w:rPr>
                <w:rFonts w:asciiTheme="minorBidi" w:hAnsiTheme="minorBidi"/>
                <w:sz w:val="24"/>
                <w:szCs w:val="24"/>
              </w:rPr>
            </w:pPr>
            <w:r w:rsidRPr="007B617F">
              <w:rPr>
                <w:rFonts w:asciiTheme="minorBidi" w:hAnsiTheme="minorBidi"/>
                <w:sz w:val="24"/>
                <w:szCs w:val="24"/>
              </w:rPr>
              <w:t>Dr Al-Khalifa</w:t>
            </w:r>
          </w:p>
          <w:p w:rsidR="0000524B" w:rsidRPr="007B617F" w:rsidRDefault="0000524B" w:rsidP="007B617F">
            <w:pPr>
              <w:bidi w:val="0"/>
              <w:rPr>
                <w:rFonts w:asciiTheme="minorBidi" w:hAnsiTheme="minorBidi"/>
                <w:sz w:val="24"/>
                <w:szCs w:val="24"/>
              </w:rPr>
            </w:pPr>
            <w:r w:rsidRPr="007B617F">
              <w:rPr>
                <w:rFonts w:asciiTheme="minorBidi" w:hAnsiTheme="minorBidi"/>
                <w:sz w:val="24"/>
                <w:szCs w:val="24"/>
              </w:rPr>
              <w:t>Course team</w:t>
            </w:r>
          </w:p>
        </w:tc>
      </w:tr>
      <w:tr w:rsidR="00B9109F" w:rsidTr="00B8533A">
        <w:tc>
          <w:tcPr>
            <w:tcW w:w="0" w:type="auto"/>
          </w:tcPr>
          <w:p w:rsidR="00B9109F" w:rsidRPr="00DD02FA" w:rsidRDefault="00B9109F" w:rsidP="008E68A4">
            <w:pPr>
              <w:bidi w:val="0"/>
              <w:rPr>
                <w:rFonts w:ascii="Times New Roman" w:hAnsi="Times New Roman" w:cs="Times New Roman"/>
                <w:sz w:val="24"/>
                <w:szCs w:val="24"/>
              </w:rPr>
            </w:pPr>
            <w:r w:rsidRPr="00DD02FA">
              <w:rPr>
                <w:rFonts w:ascii="Times New Roman" w:hAnsi="Times New Roman" w:cs="Times New Roman"/>
                <w:sz w:val="24"/>
                <w:szCs w:val="24"/>
              </w:rPr>
              <w:t>Caries</w:t>
            </w:r>
            <w:r>
              <w:rPr>
                <w:rFonts w:ascii="Times New Roman" w:hAnsi="Times New Roman" w:cs="Times New Roman"/>
                <w:sz w:val="24"/>
                <w:szCs w:val="24"/>
              </w:rPr>
              <w:t xml:space="preserve"> </w:t>
            </w:r>
            <w:r w:rsidRPr="00DD02FA">
              <w:rPr>
                <w:rFonts w:ascii="Times New Roman" w:hAnsi="Times New Roman" w:cs="Times New Roman"/>
                <w:sz w:val="24"/>
                <w:szCs w:val="24"/>
              </w:rPr>
              <w:t>Epidemiology</w:t>
            </w:r>
          </w:p>
        </w:tc>
        <w:tc>
          <w:tcPr>
            <w:tcW w:w="0" w:type="auto"/>
            <w:vAlign w:val="center"/>
          </w:tcPr>
          <w:p w:rsidR="00B9109F" w:rsidRPr="005C550F" w:rsidRDefault="00B9109F" w:rsidP="00110254">
            <w:pPr>
              <w:widowControl w:val="0"/>
              <w:autoSpaceDE w:val="0"/>
              <w:autoSpaceDN w:val="0"/>
              <w:bidi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B9109F" w:rsidRPr="005C550F" w:rsidRDefault="00B9109F" w:rsidP="00110254">
            <w:pPr>
              <w:widowControl w:val="0"/>
              <w:autoSpaceDE w:val="0"/>
              <w:autoSpaceDN w:val="0"/>
              <w:bidi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B9109F" w:rsidRPr="007B617F" w:rsidRDefault="00B9109F" w:rsidP="00DE68CF">
            <w:pPr>
              <w:bidi w:val="0"/>
              <w:rPr>
                <w:rFonts w:asciiTheme="minorBidi" w:hAnsiTheme="minorBidi"/>
                <w:sz w:val="24"/>
                <w:szCs w:val="24"/>
              </w:rPr>
            </w:pPr>
            <w:r w:rsidRPr="007B617F">
              <w:rPr>
                <w:rFonts w:asciiTheme="minorBidi" w:hAnsiTheme="minorBidi"/>
                <w:sz w:val="24"/>
                <w:szCs w:val="24"/>
              </w:rPr>
              <w:t>Dr Gaafar</w:t>
            </w:r>
          </w:p>
        </w:tc>
      </w:tr>
      <w:tr w:rsidR="00B9109F" w:rsidTr="00EE176E">
        <w:tc>
          <w:tcPr>
            <w:tcW w:w="0" w:type="auto"/>
          </w:tcPr>
          <w:p w:rsidR="00B9109F" w:rsidRPr="00DD02FA" w:rsidRDefault="00B9109F" w:rsidP="0089114E">
            <w:pPr>
              <w:bidi w:val="0"/>
              <w:rPr>
                <w:rFonts w:ascii="Times New Roman" w:hAnsi="Times New Roman" w:cs="Times New Roman"/>
                <w:sz w:val="24"/>
                <w:szCs w:val="24"/>
              </w:rPr>
            </w:pPr>
            <w:r w:rsidRPr="00DD02FA">
              <w:rPr>
                <w:rFonts w:ascii="Times New Roman" w:hAnsi="Times New Roman" w:cs="Times New Roman"/>
                <w:sz w:val="24"/>
                <w:szCs w:val="24"/>
              </w:rPr>
              <w:t>Measurement of periodontal disease</w:t>
            </w:r>
          </w:p>
        </w:tc>
        <w:tc>
          <w:tcPr>
            <w:tcW w:w="0" w:type="auto"/>
            <w:vAlign w:val="center"/>
          </w:tcPr>
          <w:p w:rsidR="00B9109F" w:rsidRPr="005C550F" w:rsidRDefault="00B9109F" w:rsidP="00110254">
            <w:pPr>
              <w:widowControl w:val="0"/>
              <w:autoSpaceDE w:val="0"/>
              <w:autoSpaceDN w:val="0"/>
              <w:bidi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rsidR="00B9109F" w:rsidRPr="005C550F" w:rsidRDefault="00B9109F" w:rsidP="00110254">
            <w:pPr>
              <w:widowControl w:val="0"/>
              <w:autoSpaceDE w:val="0"/>
              <w:autoSpaceDN w:val="0"/>
              <w:bidi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B9109F" w:rsidRPr="007B617F" w:rsidRDefault="00B9109F" w:rsidP="007B617F">
            <w:pPr>
              <w:bidi w:val="0"/>
              <w:rPr>
                <w:rFonts w:asciiTheme="minorBidi" w:hAnsiTheme="minorBidi"/>
                <w:sz w:val="24"/>
                <w:szCs w:val="24"/>
              </w:rPr>
            </w:pPr>
            <w:r w:rsidRPr="007B617F">
              <w:rPr>
                <w:rFonts w:asciiTheme="minorBidi" w:hAnsiTheme="minorBidi"/>
                <w:sz w:val="24"/>
                <w:szCs w:val="24"/>
              </w:rPr>
              <w:t>Dr Nazir</w:t>
            </w:r>
          </w:p>
        </w:tc>
      </w:tr>
      <w:tr w:rsidR="00B9109F" w:rsidTr="00EE176E">
        <w:tc>
          <w:tcPr>
            <w:tcW w:w="0" w:type="auto"/>
          </w:tcPr>
          <w:p w:rsidR="00B9109F" w:rsidRPr="00DD02FA" w:rsidRDefault="00B9109F" w:rsidP="0089114E">
            <w:pPr>
              <w:bidi w:val="0"/>
              <w:rPr>
                <w:rFonts w:ascii="Times New Roman" w:hAnsi="Times New Roman" w:cs="Times New Roman"/>
                <w:sz w:val="24"/>
                <w:szCs w:val="24"/>
              </w:rPr>
            </w:pPr>
            <w:r w:rsidRPr="00DD02FA">
              <w:rPr>
                <w:rFonts w:ascii="Times New Roman" w:hAnsi="Times New Roman" w:cs="Times New Roman"/>
                <w:sz w:val="24"/>
                <w:szCs w:val="24"/>
              </w:rPr>
              <w:t>Periodontal disease</w:t>
            </w:r>
            <w:r>
              <w:rPr>
                <w:rFonts w:ascii="Times New Roman" w:hAnsi="Times New Roman" w:cs="Times New Roman"/>
                <w:sz w:val="24"/>
                <w:szCs w:val="24"/>
              </w:rPr>
              <w:t xml:space="preserve"> Epidemiology </w:t>
            </w:r>
          </w:p>
        </w:tc>
        <w:tc>
          <w:tcPr>
            <w:tcW w:w="0" w:type="auto"/>
            <w:vAlign w:val="center"/>
          </w:tcPr>
          <w:p w:rsidR="00B9109F" w:rsidRPr="005C550F" w:rsidRDefault="00B9109F" w:rsidP="00110254">
            <w:pPr>
              <w:widowControl w:val="0"/>
              <w:autoSpaceDE w:val="0"/>
              <w:autoSpaceDN w:val="0"/>
              <w:bidi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B9109F" w:rsidRPr="005C550F" w:rsidRDefault="00B9109F" w:rsidP="00110254">
            <w:pPr>
              <w:widowControl w:val="0"/>
              <w:autoSpaceDE w:val="0"/>
              <w:autoSpaceDN w:val="0"/>
              <w:bidi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B9109F" w:rsidRPr="007B617F" w:rsidRDefault="00B9109F" w:rsidP="007B617F">
            <w:pPr>
              <w:bidi w:val="0"/>
              <w:rPr>
                <w:rFonts w:asciiTheme="minorBidi" w:hAnsiTheme="minorBidi"/>
                <w:sz w:val="24"/>
                <w:szCs w:val="24"/>
              </w:rPr>
            </w:pPr>
            <w:r w:rsidRPr="007B617F">
              <w:rPr>
                <w:rFonts w:asciiTheme="minorBidi" w:hAnsiTheme="minorBidi"/>
                <w:sz w:val="24"/>
                <w:szCs w:val="24"/>
              </w:rPr>
              <w:t>Dr Nazir</w:t>
            </w:r>
          </w:p>
        </w:tc>
      </w:tr>
      <w:tr w:rsidR="00D766AF" w:rsidTr="00200EF8">
        <w:tc>
          <w:tcPr>
            <w:tcW w:w="0" w:type="auto"/>
          </w:tcPr>
          <w:p w:rsidR="00D766AF" w:rsidRPr="00DD02FA" w:rsidRDefault="00D766AF" w:rsidP="00313805">
            <w:pPr>
              <w:bidi w:val="0"/>
              <w:rPr>
                <w:rFonts w:ascii="Times New Roman" w:hAnsi="Times New Roman" w:cs="Times New Roman"/>
                <w:sz w:val="24"/>
                <w:szCs w:val="24"/>
              </w:rPr>
            </w:pPr>
            <w:r w:rsidRPr="00DD02FA">
              <w:rPr>
                <w:rFonts w:ascii="Times New Roman" w:hAnsi="Times New Roman" w:cs="Times New Roman"/>
                <w:sz w:val="24"/>
                <w:szCs w:val="24"/>
              </w:rPr>
              <w:t>Epidemiology of oral cancer, malocclusion</w:t>
            </w:r>
            <w:r>
              <w:rPr>
                <w:rFonts w:ascii="Times New Roman" w:hAnsi="Times New Roman" w:cs="Times New Roman"/>
                <w:sz w:val="24"/>
                <w:szCs w:val="24"/>
              </w:rPr>
              <w:t xml:space="preserve">, </w:t>
            </w:r>
            <w:r w:rsidRPr="00DD02FA">
              <w:rPr>
                <w:rFonts w:ascii="Times New Roman" w:hAnsi="Times New Roman" w:cs="Times New Roman"/>
                <w:sz w:val="24"/>
                <w:szCs w:val="24"/>
              </w:rPr>
              <w:t>clefts</w:t>
            </w:r>
            <w:r>
              <w:rPr>
                <w:rFonts w:ascii="Times New Roman" w:hAnsi="Times New Roman" w:cs="Times New Roman"/>
                <w:sz w:val="24"/>
                <w:szCs w:val="24"/>
              </w:rPr>
              <w:t>, fluorosis and tooth loss</w:t>
            </w:r>
          </w:p>
        </w:tc>
        <w:tc>
          <w:tcPr>
            <w:tcW w:w="0" w:type="auto"/>
            <w:vAlign w:val="center"/>
          </w:tcPr>
          <w:p w:rsidR="00D766AF" w:rsidRPr="005C550F" w:rsidRDefault="00D766AF" w:rsidP="00110254">
            <w:pPr>
              <w:widowControl w:val="0"/>
              <w:autoSpaceDE w:val="0"/>
              <w:autoSpaceDN w:val="0"/>
              <w:bidi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rsidR="00D766AF" w:rsidRPr="005C550F" w:rsidRDefault="00D766AF" w:rsidP="00110254">
            <w:pPr>
              <w:widowControl w:val="0"/>
              <w:autoSpaceDE w:val="0"/>
              <w:autoSpaceDN w:val="0"/>
              <w:bidi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D766AF" w:rsidRPr="007B617F" w:rsidRDefault="00D766AF" w:rsidP="007B617F">
            <w:pPr>
              <w:bidi w:val="0"/>
              <w:rPr>
                <w:rFonts w:asciiTheme="minorBidi" w:hAnsiTheme="minorBidi"/>
                <w:sz w:val="24"/>
                <w:szCs w:val="24"/>
              </w:rPr>
            </w:pPr>
            <w:r w:rsidRPr="007B617F">
              <w:rPr>
                <w:rFonts w:asciiTheme="minorBidi" w:hAnsiTheme="minorBidi"/>
                <w:sz w:val="24"/>
                <w:szCs w:val="24"/>
              </w:rPr>
              <w:t>Dr Al-Jewair</w:t>
            </w:r>
          </w:p>
        </w:tc>
      </w:tr>
      <w:tr w:rsidR="00D766AF" w:rsidTr="00113494">
        <w:tc>
          <w:tcPr>
            <w:tcW w:w="0" w:type="auto"/>
            <w:vAlign w:val="center"/>
          </w:tcPr>
          <w:p w:rsidR="00D766AF" w:rsidRPr="000E033A" w:rsidRDefault="00D766AF" w:rsidP="00313805">
            <w:pPr>
              <w:autoSpaceDE w:val="0"/>
              <w:autoSpaceDN w:val="0"/>
              <w:bidi w:val="0"/>
              <w:adjustRightInd w:val="0"/>
              <w:rPr>
                <w:rFonts w:ascii="Times New Roman" w:hAnsi="Times New Roman" w:cs="Times New Roman"/>
                <w:color w:val="000000"/>
                <w:sz w:val="24"/>
                <w:szCs w:val="24"/>
              </w:rPr>
            </w:pPr>
            <w:r w:rsidRPr="000E033A">
              <w:rPr>
                <w:rFonts w:ascii="Times New Roman" w:hAnsi="Times New Roman" w:cs="Times New Roman"/>
                <w:color w:val="000000"/>
                <w:sz w:val="24"/>
                <w:szCs w:val="24"/>
              </w:rPr>
              <w:t xml:space="preserve">Disease monitoring: surveys and surveillance </w:t>
            </w:r>
          </w:p>
        </w:tc>
        <w:tc>
          <w:tcPr>
            <w:tcW w:w="0" w:type="auto"/>
            <w:vAlign w:val="center"/>
          </w:tcPr>
          <w:p w:rsidR="00D766AF" w:rsidRPr="005C550F" w:rsidRDefault="00D766AF" w:rsidP="00110254">
            <w:pPr>
              <w:widowControl w:val="0"/>
              <w:autoSpaceDE w:val="0"/>
              <w:autoSpaceDN w:val="0"/>
              <w:bidi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rsidR="00D766AF" w:rsidRPr="005C550F" w:rsidRDefault="00D766AF" w:rsidP="00110254">
            <w:pPr>
              <w:widowControl w:val="0"/>
              <w:autoSpaceDE w:val="0"/>
              <w:autoSpaceDN w:val="0"/>
              <w:bidi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D766AF" w:rsidRPr="007B617F" w:rsidRDefault="00D766AF" w:rsidP="007B617F">
            <w:pPr>
              <w:bidi w:val="0"/>
              <w:rPr>
                <w:rFonts w:asciiTheme="minorBidi" w:hAnsiTheme="minorBidi"/>
                <w:sz w:val="24"/>
                <w:szCs w:val="24"/>
              </w:rPr>
            </w:pPr>
            <w:r w:rsidRPr="007B617F">
              <w:rPr>
                <w:rFonts w:asciiTheme="minorBidi" w:hAnsiTheme="minorBidi"/>
                <w:sz w:val="24"/>
                <w:szCs w:val="24"/>
              </w:rPr>
              <w:t>Dr ElTantawi</w:t>
            </w:r>
          </w:p>
        </w:tc>
      </w:tr>
      <w:tr w:rsidR="00D766AF" w:rsidTr="00113494">
        <w:tc>
          <w:tcPr>
            <w:tcW w:w="0" w:type="auto"/>
            <w:vAlign w:val="center"/>
          </w:tcPr>
          <w:p w:rsidR="00D766AF" w:rsidRPr="006154DA" w:rsidRDefault="00D766AF" w:rsidP="00313805">
            <w:pPr>
              <w:autoSpaceDE w:val="0"/>
              <w:autoSpaceDN w:val="0"/>
              <w:bidi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w:t>
            </w:r>
            <w:r w:rsidRPr="006154DA">
              <w:rPr>
                <w:rFonts w:ascii="Times New Roman" w:hAnsi="Times New Roman" w:cs="Times New Roman"/>
                <w:color w:val="000000"/>
                <w:sz w:val="24"/>
                <w:szCs w:val="24"/>
              </w:rPr>
              <w:t>pidemio</w:t>
            </w:r>
            <w:r>
              <w:rPr>
                <w:rFonts w:ascii="Times New Roman" w:hAnsi="Times New Roman" w:cs="Times New Roman"/>
                <w:color w:val="000000"/>
                <w:sz w:val="24"/>
                <w:szCs w:val="24"/>
              </w:rPr>
              <w:t>logic profile of oral conditions in KSA</w:t>
            </w:r>
          </w:p>
        </w:tc>
        <w:tc>
          <w:tcPr>
            <w:tcW w:w="0" w:type="auto"/>
            <w:vAlign w:val="center"/>
          </w:tcPr>
          <w:p w:rsidR="00D766AF" w:rsidRPr="005C550F" w:rsidRDefault="00D766AF" w:rsidP="00110254">
            <w:pPr>
              <w:widowControl w:val="0"/>
              <w:autoSpaceDE w:val="0"/>
              <w:autoSpaceDN w:val="0"/>
              <w:bidi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rsidR="00D766AF" w:rsidRPr="005C550F" w:rsidRDefault="00D766AF" w:rsidP="00110254">
            <w:pPr>
              <w:widowControl w:val="0"/>
              <w:autoSpaceDE w:val="0"/>
              <w:autoSpaceDN w:val="0"/>
              <w:bidi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D766AF" w:rsidRPr="007B617F" w:rsidRDefault="00D766AF" w:rsidP="007B617F">
            <w:pPr>
              <w:bidi w:val="0"/>
              <w:rPr>
                <w:rFonts w:asciiTheme="minorBidi" w:hAnsiTheme="minorBidi"/>
                <w:sz w:val="24"/>
                <w:szCs w:val="24"/>
              </w:rPr>
            </w:pPr>
            <w:r w:rsidRPr="007B617F">
              <w:rPr>
                <w:rFonts w:asciiTheme="minorBidi" w:hAnsiTheme="minorBidi"/>
                <w:sz w:val="24"/>
                <w:szCs w:val="24"/>
              </w:rPr>
              <w:t>Dr Al- Ansari</w:t>
            </w:r>
          </w:p>
        </w:tc>
      </w:tr>
    </w:tbl>
    <w:p w:rsidR="000C21F2" w:rsidRDefault="000C21F2" w:rsidP="004E7F97">
      <w:pPr>
        <w:widowControl w:val="0"/>
        <w:autoSpaceDE w:val="0"/>
        <w:autoSpaceDN w:val="0"/>
        <w:bidi w:val="0"/>
        <w:adjustRightInd w:val="0"/>
        <w:spacing w:after="0" w:line="360" w:lineRule="auto"/>
        <w:rPr>
          <w:rFonts w:asciiTheme="minorBidi" w:hAnsiTheme="minorBidi"/>
          <w:sz w:val="24"/>
          <w:szCs w:val="24"/>
        </w:rPr>
      </w:pPr>
    </w:p>
    <w:p w:rsidR="000C21F2" w:rsidRDefault="000C21F2" w:rsidP="000C21F2">
      <w:pPr>
        <w:widowControl w:val="0"/>
        <w:autoSpaceDE w:val="0"/>
        <w:autoSpaceDN w:val="0"/>
        <w:bidi w:val="0"/>
        <w:adjustRightInd w:val="0"/>
        <w:spacing w:after="0" w:line="360" w:lineRule="auto"/>
        <w:rPr>
          <w:rFonts w:asciiTheme="minorBidi" w:hAnsiTheme="minorBidi"/>
          <w:sz w:val="24"/>
          <w:szCs w:val="24"/>
        </w:rPr>
      </w:pPr>
    </w:p>
    <w:p w:rsidR="00F95DF6" w:rsidRDefault="00F95DF6" w:rsidP="000C21F2">
      <w:pPr>
        <w:widowControl w:val="0"/>
        <w:autoSpaceDE w:val="0"/>
        <w:autoSpaceDN w:val="0"/>
        <w:bidi w:val="0"/>
        <w:adjustRightInd w:val="0"/>
        <w:spacing w:after="0" w:line="360" w:lineRule="auto"/>
        <w:rPr>
          <w:rFonts w:asciiTheme="minorBidi" w:hAnsiTheme="minorBidi"/>
          <w:sz w:val="24"/>
          <w:szCs w:val="24"/>
        </w:rPr>
      </w:pPr>
      <w:r w:rsidRPr="000F6143">
        <w:rPr>
          <w:rFonts w:asciiTheme="minorBidi" w:hAnsiTheme="minorBidi"/>
          <w:sz w:val="24"/>
          <w:szCs w:val="24"/>
        </w:rPr>
        <w:t>2</w:t>
      </w:r>
      <w:r>
        <w:rPr>
          <w:rFonts w:asciiTheme="minorBidi" w:hAnsiTheme="minorBidi"/>
          <w:sz w:val="24"/>
          <w:szCs w:val="24"/>
        </w:rPr>
        <w:t>.</w:t>
      </w:r>
      <w:r w:rsidRPr="000F6143">
        <w:rPr>
          <w:rFonts w:asciiTheme="minorBidi" w:hAnsiTheme="minorBidi"/>
          <w:sz w:val="24"/>
          <w:szCs w:val="24"/>
        </w:rPr>
        <w:t xml:space="preserve"> Course components (total contact hours per semester):</w:t>
      </w:r>
    </w:p>
    <w:tbl>
      <w:tblPr>
        <w:tblStyle w:val="TableGrid"/>
        <w:tblW w:w="0" w:type="auto"/>
        <w:tblLook w:val="0000" w:firstRow="0" w:lastRow="0" w:firstColumn="0" w:lastColumn="0" w:noHBand="0" w:noVBand="0"/>
      </w:tblPr>
      <w:tblGrid>
        <w:gridCol w:w="1017"/>
        <w:gridCol w:w="1017"/>
        <w:gridCol w:w="1364"/>
        <w:gridCol w:w="2276"/>
        <w:gridCol w:w="3062"/>
      </w:tblGrid>
      <w:tr w:rsidR="00C053AB" w:rsidRPr="000F6143" w:rsidTr="005B1BC4">
        <w:trPr>
          <w:trHeight w:val="467"/>
        </w:trPr>
        <w:tc>
          <w:tcPr>
            <w:tcW w:w="0" w:type="auto"/>
          </w:tcPr>
          <w:p w:rsidR="00C053AB" w:rsidRPr="000F6143" w:rsidRDefault="00C053AB" w:rsidP="005B1BC4">
            <w:pPr>
              <w:widowControl w:val="0"/>
              <w:autoSpaceDE w:val="0"/>
              <w:autoSpaceDN w:val="0"/>
              <w:bidi w:val="0"/>
              <w:adjustRightInd w:val="0"/>
              <w:jc w:val="center"/>
              <w:rPr>
                <w:rFonts w:asciiTheme="minorBidi" w:hAnsiTheme="minorBidi"/>
                <w:sz w:val="24"/>
                <w:szCs w:val="24"/>
              </w:rPr>
            </w:pPr>
            <w:r w:rsidRPr="000F6143">
              <w:rPr>
                <w:rFonts w:asciiTheme="minorBidi" w:hAnsiTheme="minorBidi"/>
                <w:sz w:val="24"/>
                <w:szCs w:val="24"/>
              </w:rPr>
              <w:t>Lecture</w:t>
            </w:r>
          </w:p>
        </w:tc>
        <w:tc>
          <w:tcPr>
            <w:tcW w:w="0" w:type="auto"/>
          </w:tcPr>
          <w:p w:rsidR="00C053AB" w:rsidRPr="000F6143" w:rsidRDefault="00C053AB" w:rsidP="005B1BC4">
            <w:pPr>
              <w:widowControl w:val="0"/>
              <w:autoSpaceDE w:val="0"/>
              <w:autoSpaceDN w:val="0"/>
              <w:bidi w:val="0"/>
              <w:adjustRightInd w:val="0"/>
              <w:jc w:val="center"/>
              <w:rPr>
                <w:rFonts w:asciiTheme="minorBidi" w:hAnsiTheme="minorBidi"/>
                <w:sz w:val="24"/>
                <w:szCs w:val="24"/>
              </w:rPr>
            </w:pPr>
            <w:r w:rsidRPr="000F6143">
              <w:rPr>
                <w:rFonts w:asciiTheme="minorBidi" w:hAnsiTheme="minorBidi"/>
                <w:sz w:val="24"/>
                <w:szCs w:val="24"/>
              </w:rPr>
              <w:t>Tutorial</w:t>
            </w:r>
          </w:p>
        </w:tc>
        <w:tc>
          <w:tcPr>
            <w:tcW w:w="0" w:type="auto"/>
          </w:tcPr>
          <w:p w:rsidR="00C053AB" w:rsidRPr="000F6143" w:rsidRDefault="00C053AB" w:rsidP="005B1BC4">
            <w:pPr>
              <w:widowControl w:val="0"/>
              <w:autoSpaceDE w:val="0"/>
              <w:autoSpaceDN w:val="0"/>
              <w:bidi w:val="0"/>
              <w:adjustRightInd w:val="0"/>
              <w:jc w:val="center"/>
              <w:rPr>
                <w:rFonts w:asciiTheme="minorBidi" w:hAnsiTheme="minorBidi"/>
                <w:sz w:val="24"/>
                <w:szCs w:val="24"/>
              </w:rPr>
            </w:pPr>
            <w:r w:rsidRPr="000F6143">
              <w:rPr>
                <w:rFonts w:asciiTheme="minorBidi" w:hAnsiTheme="minorBidi"/>
                <w:sz w:val="24"/>
                <w:szCs w:val="24"/>
              </w:rPr>
              <w:t>Laboratory</w:t>
            </w:r>
          </w:p>
        </w:tc>
        <w:tc>
          <w:tcPr>
            <w:tcW w:w="0" w:type="auto"/>
          </w:tcPr>
          <w:p w:rsidR="00C053AB" w:rsidRPr="000F6143" w:rsidRDefault="00C053AB" w:rsidP="005B1BC4">
            <w:pPr>
              <w:widowControl w:val="0"/>
              <w:autoSpaceDE w:val="0"/>
              <w:autoSpaceDN w:val="0"/>
              <w:bidi w:val="0"/>
              <w:adjustRightInd w:val="0"/>
              <w:jc w:val="center"/>
              <w:rPr>
                <w:rFonts w:asciiTheme="minorBidi" w:hAnsiTheme="minorBidi"/>
                <w:sz w:val="24"/>
                <w:szCs w:val="24"/>
              </w:rPr>
            </w:pPr>
            <w:r w:rsidRPr="000F6143">
              <w:rPr>
                <w:rFonts w:asciiTheme="minorBidi" w:hAnsiTheme="minorBidi"/>
                <w:sz w:val="24"/>
                <w:szCs w:val="24"/>
              </w:rPr>
              <w:t>Practical/Field</w:t>
            </w:r>
            <w:r w:rsidR="008D214E">
              <w:rPr>
                <w:rFonts w:asciiTheme="minorBidi" w:hAnsiTheme="minorBidi"/>
                <w:sz w:val="24"/>
                <w:szCs w:val="24"/>
              </w:rPr>
              <w:t xml:space="preserve"> </w:t>
            </w:r>
            <w:r w:rsidR="008D214E" w:rsidRPr="000F6143">
              <w:rPr>
                <w:rFonts w:asciiTheme="minorBidi" w:hAnsiTheme="minorBidi"/>
                <w:sz w:val="24"/>
                <w:szCs w:val="24"/>
              </w:rPr>
              <w:t>work/Internship</w:t>
            </w:r>
          </w:p>
        </w:tc>
        <w:tc>
          <w:tcPr>
            <w:tcW w:w="0" w:type="auto"/>
          </w:tcPr>
          <w:p w:rsidR="00C053AB" w:rsidRPr="000F6143" w:rsidRDefault="00C053AB" w:rsidP="005B1BC4">
            <w:pPr>
              <w:widowControl w:val="0"/>
              <w:autoSpaceDE w:val="0"/>
              <w:autoSpaceDN w:val="0"/>
              <w:bidi w:val="0"/>
              <w:adjustRightInd w:val="0"/>
              <w:jc w:val="center"/>
              <w:rPr>
                <w:rFonts w:asciiTheme="minorBidi" w:hAnsiTheme="minorBidi"/>
                <w:sz w:val="24"/>
                <w:szCs w:val="24"/>
              </w:rPr>
            </w:pPr>
            <w:r w:rsidRPr="000F6143">
              <w:rPr>
                <w:rFonts w:asciiTheme="minorBidi" w:hAnsiTheme="minorBidi"/>
                <w:sz w:val="24"/>
                <w:szCs w:val="24"/>
              </w:rPr>
              <w:t>Other:</w:t>
            </w:r>
            <w:r w:rsidR="008D214E">
              <w:rPr>
                <w:rFonts w:asciiTheme="minorBidi" w:hAnsiTheme="minorBidi"/>
                <w:sz w:val="24"/>
                <w:szCs w:val="24"/>
              </w:rPr>
              <w:t xml:space="preserve"> instructor directed peer assisted learning presentations</w:t>
            </w:r>
          </w:p>
        </w:tc>
      </w:tr>
      <w:tr w:rsidR="00C053AB" w:rsidRPr="000F6143" w:rsidTr="005B1BC4">
        <w:trPr>
          <w:trHeight w:val="230"/>
        </w:trPr>
        <w:tc>
          <w:tcPr>
            <w:tcW w:w="0" w:type="auto"/>
          </w:tcPr>
          <w:p w:rsidR="00C053AB" w:rsidRPr="000F6143" w:rsidRDefault="00CD1700" w:rsidP="005B1BC4">
            <w:pPr>
              <w:widowControl w:val="0"/>
              <w:autoSpaceDE w:val="0"/>
              <w:autoSpaceDN w:val="0"/>
              <w:bidi w:val="0"/>
              <w:adjustRightInd w:val="0"/>
              <w:jc w:val="center"/>
              <w:rPr>
                <w:rFonts w:asciiTheme="minorBidi" w:hAnsiTheme="minorBidi"/>
                <w:sz w:val="24"/>
                <w:szCs w:val="24"/>
              </w:rPr>
            </w:pPr>
            <w:r>
              <w:rPr>
                <w:rFonts w:asciiTheme="minorBidi" w:hAnsiTheme="minorBidi"/>
                <w:sz w:val="24"/>
                <w:szCs w:val="24"/>
              </w:rPr>
              <w:t>12</w:t>
            </w:r>
          </w:p>
        </w:tc>
        <w:tc>
          <w:tcPr>
            <w:tcW w:w="0" w:type="auto"/>
          </w:tcPr>
          <w:p w:rsidR="00C053AB" w:rsidRPr="000F6143" w:rsidRDefault="008D214E" w:rsidP="005B1BC4">
            <w:pPr>
              <w:widowControl w:val="0"/>
              <w:autoSpaceDE w:val="0"/>
              <w:autoSpaceDN w:val="0"/>
              <w:bidi w:val="0"/>
              <w:adjustRightInd w:val="0"/>
              <w:jc w:val="center"/>
              <w:rPr>
                <w:rFonts w:asciiTheme="minorBidi" w:hAnsiTheme="minorBidi"/>
                <w:sz w:val="24"/>
                <w:szCs w:val="24"/>
              </w:rPr>
            </w:pPr>
            <w:r>
              <w:rPr>
                <w:rFonts w:asciiTheme="minorBidi" w:hAnsiTheme="minorBidi"/>
                <w:sz w:val="24"/>
                <w:szCs w:val="24"/>
              </w:rPr>
              <w:t>0</w:t>
            </w:r>
          </w:p>
        </w:tc>
        <w:tc>
          <w:tcPr>
            <w:tcW w:w="0" w:type="auto"/>
          </w:tcPr>
          <w:p w:rsidR="00C053AB" w:rsidRPr="000F6143" w:rsidRDefault="008D214E" w:rsidP="005B1BC4">
            <w:pPr>
              <w:widowControl w:val="0"/>
              <w:autoSpaceDE w:val="0"/>
              <w:autoSpaceDN w:val="0"/>
              <w:bidi w:val="0"/>
              <w:adjustRightInd w:val="0"/>
              <w:jc w:val="center"/>
              <w:rPr>
                <w:rFonts w:asciiTheme="minorBidi" w:hAnsiTheme="minorBidi"/>
                <w:sz w:val="24"/>
                <w:szCs w:val="24"/>
              </w:rPr>
            </w:pPr>
            <w:r>
              <w:rPr>
                <w:rFonts w:asciiTheme="minorBidi" w:hAnsiTheme="minorBidi"/>
                <w:sz w:val="24"/>
                <w:szCs w:val="24"/>
              </w:rPr>
              <w:t>0</w:t>
            </w:r>
          </w:p>
        </w:tc>
        <w:tc>
          <w:tcPr>
            <w:tcW w:w="0" w:type="auto"/>
          </w:tcPr>
          <w:p w:rsidR="00C053AB" w:rsidRPr="000F6143" w:rsidRDefault="008D214E" w:rsidP="005B1BC4">
            <w:pPr>
              <w:widowControl w:val="0"/>
              <w:autoSpaceDE w:val="0"/>
              <w:autoSpaceDN w:val="0"/>
              <w:bidi w:val="0"/>
              <w:adjustRightInd w:val="0"/>
              <w:jc w:val="center"/>
              <w:rPr>
                <w:rFonts w:asciiTheme="minorBidi" w:hAnsiTheme="minorBidi"/>
                <w:sz w:val="24"/>
                <w:szCs w:val="24"/>
              </w:rPr>
            </w:pPr>
            <w:r>
              <w:rPr>
                <w:rFonts w:asciiTheme="minorBidi" w:hAnsiTheme="minorBidi"/>
                <w:sz w:val="24"/>
                <w:szCs w:val="24"/>
              </w:rPr>
              <w:t>0</w:t>
            </w:r>
          </w:p>
        </w:tc>
        <w:tc>
          <w:tcPr>
            <w:tcW w:w="0" w:type="auto"/>
          </w:tcPr>
          <w:p w:rsidR="00C053AB" w:rsidRPr="000F6143" w:rsidRDefault="00CD1700" w:rsidP="005B1BC4">
            <w:pPr>
              <w:widowControl w:val="0"/>
              <w:autoSpaceDE w:val="0"/>
              <w:autoSpaceDN w:val="0"/>
              <w:bidi w:val="0"/>
              <w:adjustRightInd w:val="0"/>
              <w:jc w:val="center"/>
              <w:rPr>
                <w:rFonts w:asciiTheme="minorBidi" w:hAnsiTheme="minorBidi"/>
                <w:sz w:val="24"/>
                <w:szCs w:val="24"/>
              </w:rPr>
            </w:pPr>
            <w:r>
              <w:rPr>
                <w:rFonts w:asciiTheme="minorBidi" w:hAnsiTheme="minorBidi"/>
                <w:sz w:val="24"/>
                <w:szCs w:val="24"/>
              </w:rPr>
              <w:t>12</w:t>
            </w:r>
          </w:p>
        </w:tc>
      </w:tr>
    </w:tbl>
    <w:p w:rsidR="00F51DCB" w:rsidRPr="000F6143" w:rsidRDefault="00F51DCB" w:rsidP="000F6143">
      <w:pPr>
        <w:widowControl w:val="0"/>
        <w:autoSpaceDE w:val="0"/>
        <w:autoSpaceDN w:val="0"/>
        <w:bidi w:val="0"/>
        <w:adjustRightInd w:val="0"/>
        <w:spacing w:after="0" w:line="360" w:lineRule="auto"/>
        <w:rPr>
          <w:rFonts w:asciiTheme="minorBidi" w:hAnsiTheme="minorBidi"/>
          <w:sz w:val="24"/>
          <w:szCs w:val="24"/>
        </w:rPr>
      </w:pPr>
    </w:p>
    <w:tbl>
      <w:tblPr>
        <w:tblStyle w:val="TableGrid"/>
        <w:tblW w:w="0" w:type="auto"/>
        <w:tblLook w:val="04A0" w:firstRow="1" w:lastRow="0" w:firstColumn="1" w:lastColumn="0" w:noHBand="0" w:noVBand="1"/>
      </w:tblPr>
      <w:tblGrid>
        <w:gridCol w:w="8736"/>
      </w:tblGrid>
      <w:tr w:rsidR="006D1F25" w:rsidRPr="000F6143" w:rsidTr="004257B5">
        <w:tc>
          <w:tcPr>
            <w:tcW w:w="0" w:type="auto"/>
          </w:tcPr>
          <w:p w:rsidR="006D1F25" w:rsidRPr="000F6143" w:rsidRDefault="006D1F25" w:rsidP="008313A4">
            <w:pPr>
              <w:widowControl w:val="0"/>
              <w:overflowPunct w:val="0"/>
              <w:autoSpaceDE w:val="0"/>
              <w:autoSpaceDN w:val="0"/>
              <w:bidi w:val="0"/>
              <w:adjustRightInd w:val="0"/>
              <w:spacing w:line="360" w:lineRule="auto"/>
              <w:ind w:left="108" w:right="400"/>
              <w:jc w:val="both"/>
              <w:rPr>
                <w:rFonts w:asciiTheme="minorBidi" w:hAnsiTheme="minorBidi"/>
                <w:sz w:val="24"/>
                <w:szCs w:val="24"/>
              </w:rPr>
            </w:pPr>
            <w:r w:rsidRPr="000F6143">
              <w:rPr>
                <w:rFonts w:asciiTheme="minorBidi" w:hAnsiTheme="minorBidi"/>
                <w:sz w:val="24"/>
                <w:szCs w:val="24"/>
              </w:rPr>
              <w:t>3</w:t>
            </w:r>
            <w:r w:rsidR="00112244">
              <w:rPr>
                <w:rFonts w:asciiTheme="minorBidi" w:hAnsiTheme="minorBidi"/>
                <w:sz w:val="24"/>
                <w:szCs w:val="24"/>
              </w:rPr>
              <w:t>.</w:t>
            </w:r>
            <w:r w:rsidRPr="000F6143">
              <w:rPr>
                <w:rFonts w:asciiTheme="minorBidi" w:hAnsiTheme="minorBidi"/>
                <w:sz w:val="24"/>
                <w:szCs w:val="24"/>
              </w:rPr>
              <w:t xml:space="preserve"> Additional private study/learning hours expected for students per w</w:t>
            </w:r>
            <w:r w:rsidR="00833CED">
              <w:rPr>
                <w:rFonts w:asciiTheme="minorBidi" w:hAnsiTheme="minorBidi"/>
                <w:sz w:val="24"/>
                <w:szCs w:val="24"/>
              </w:rPr>
              <w:t xml:space="preserve">eek: </w:t>
            </w:r>
            <w:r w:rsidR="008313A4">
              <w:rPr>
                <w:rFonts w:asciiTheme="minorBidi" w:hAnsiTheme="minorBidi"/>
                <w:sz w:val="24"/>
                <w:szCs w:val="24"/>
              </w:rPr>
              <w:t>none</w:t>
            </w:r>
          </w:p>
        </w:tc>
      </w:tr>
    </w:tbl>
    <w:p w:rsidR="00F51DCB" w:rsidRPr="000F6143" w:rsidRDefault="00F51DCB" w:rsidP="000F6143">
      <w:pPr>
        <w:widowControl w:val="0"/>
        <w:autoSpaceDE w:val="0"/>
        <w:autoSpaceDN w:val="0"/>
        <w:bidi w:val="0"/>
        <w:adjustRightInd w:val="0"/>
        <w:spacing w:after="0" w:line="360" w:lineRule="auto"/>
        <w:rPr>
          <w:rFonts w:asciiTheme="minorBidi" w:hAnsiTheme="minorBidi"/>
          <w:sz w:val="24"/>
          <w:szCs w:val="24"/>
        </w:rPr>
      </w:pPr>
    </w:p>
    <w:tbl>
      <w:tblPr>
        <w:tblStyle w:val="TableGrid"/>
        <w:tblW w:w="5000" w:type="pct"/>
        <w:tblLook w:val="04A0" w:firstRow="1" w:lastRow="0" w:firstColumn="1" w:lastColumn="0" w:noHBand="0" w:noVBand="1"/>
      </w:tblPr>
      <w:tblGrid>
        <w:gridCol w:w="1098"/>
        <w:gridCol w:w="2521"/>
        <w:gridCol w:w="3330"/>
        <w:gridCol w:w="1787"/>
      </w:tblGrid>
      <w:tr w:rsidR="0029347F" w:rsidRPr="000F6143" w:rsidTr="0029347F">
        <w:tc>
          <w:tcPr>
            <w:tcW w:w="5000" w:type="pct"/>
            <w:gridSpan w:val="4"/>
          </w:tcPr>
          <w:p w:rsidR="0029347F" w:rsidRPr="00091053" w:rsidRDefault="0029347F" w:rsidP="00091053">
            <w:pPr>
              <w:pStyle w:val="ListParagraph"/>
              <w:widowControl w:val="0"/>
              <w:numPr>
                <w:ilvl w:val="0"/>
                <w:numId w:val="24"/>
              </w:numPr>
              <w:overflowPunct w:val="0"/>
              <w:autoSpaceDE w:val="0"/>
              <w:autoSpaceDN w:val="0"/>
              <w:bidi w:val="0"/>
              <w:adjustRightInd w:val="0"/>
              <w:spacing w:line="360" w:lineRule="auto"/>
              <w:jc w:val="both"/>
              <w:rPr>
                <w:rFonts w:asciiTheme="minorBidi" w:hAnsiTheme="minorBidi"/>
                <w:b/>
                <w:bCs/>
                <w:sz w:val="24"/>
                <w:szCs w:val="24"/>
              </w:rPr>
            </w:pPr>
            <w:r w:rsidRPr="00091053">
              <w:rPr>
                <w:rFonts w:asciiTheme="minorBidi" w:hAnsiTheme="minorBidi"/>
                <w:b/>
                <w:bCs/>
                <w:sz w:val="24"/>
                <w:szCs w:val="24"/>
              </w:rPr>
              <w:t>Development of Learning Outcomes in Domains of Learning</w:t>
            </w:r>
          </w:p>
        </w:tc>
      </w:tr>
      <w:tr w:rsidR="0029347F" w:rsidRPr="000F6143" w:rsidTr="0029347F">
        <w:tc>
          <w:tcPr>
            <w:tcW w:w="5000" w:type="pct"/>
            <w:gridSpan w:val="4"/>
          </w:tcPr>
          <w:p w:rsidR="0029347F" w:rsidRPr="00091053" w:rsidRDefault="0029347F" w:rsidP="00091053">
            <w:pPr>
              <w:pStyle w:val="ListParagraph"/>
              <w:widowControl w:val="0"/>
              <w:numPr>
                <w:ilvl w:val="0"/>
                <w:numId w:val="25"/>
              </w:numPr>
              <w:overflowPunct w:val="0"/>
              <w:autoSpaceDE w:val="0"/>
              <w:autoSpaceDN w:val="0"/>
              <w:bidi w:val="0"/>
              <w:adjustRightInd w:val="0"/>
              <w:spacing w:line="360" w:lineRule="auto"/>
              <w:jc w:val="both"/>
              <w:rPr>
                <w:rFonts w:asciiTheme="minorBidi" w:hAnsiTheme="minorBidi"/>
                <w:b/>
                <w:bCs/>
                <w:sz w:val="24"/>
                <w:szCs w:val="24"/>
              </w:rPr>
            </w:pPr>
            <w:r w:rsidRPr="00091053">
              <w:rPr>
                <w:rFonts w:asciiTheme="minorBidi" w:hAnsiTheme="minorBidi"/>
                <w:b/>
                <w:bCs/>
                <w:sz w:val="24"/>
                <w:szCs w:val="24"/>
              </w:rPr>
              <w:t xml:space="preserve">Knowledge </w:t>
            </w:r>
          </w:p>
        </w:tc>
      </w:tr>
      <w:tr w:rsidR="0029347F" w:rsidRPr="000F6143" w:rsidTr="0029347F">
        <w:tc>
          <w:tcPr>
            <w:tcW w:w="5000" w:type="pct"/>
            <w:gridSpan w:val="4"/>
          </w:tcPr>
          <w:p w:rsidR="0029347F" w:rsidRDefault="00836483" w:rsidP="00836483">
            <w:pPr>
              <w:widowControl w:val="0"/>
              <w:tabs>
                <w:tab w:val="num" w:pos="0"/>
              </w:tabs>
              <w:autoSpaceDE w:val="0"/>
              <w:autoSpaceDN w:val="0"/>
              <w:bidi w:val="0"/>
              <w:adjustRightInd w:val="0"/>
              <w:spacing w:line="360" w:lineRule="auto"/>
              <w:rPr>
                <w:rFonts w:asciiTheme="minorBidi" w:hAnsiTheme="minorBidi"/>
                <w:sz w:val="24"/>
                <w:szCs w:val="24"/>
              </w:rPr>
            </w:pPr>
            <w:r>
              <w:rPr>
                <w:rFonts w:asciiTheme="minorBidi" w:hAnsiTheme="minorBidi"/>
                <w:sz w:val="24"/>
                <w:szCs w:val="24"/>
              </w:rPr>
              <w:t>K</w:t>
            </w:r>
            <w:r w:rsidR="0029347F" w:rsidRPr="000F6143">
              <w:rPr>
                <w:rFonts w:asciiTheme="minorBidi" w:hAnsiTheme="minorBidi"/>
                <w:sz w:val="24"/>
                <w:szCs w:val="24"/>
              </w:rPr>
              <w:t>nowledge to be acquired</w:t>
            </w:r>
            <w:r>
              <w:rPr>
                <w:rFonts w:asciiTheme="minorBidi" w:hAnsiTheme="minorBidi"/>
                <w:sz w:val="24"/>
                <w:szCs w:val="24"/>
              </w:rPr>
              <w:t>:</w:t>
            </w:r>
          </w:p>
          <w:p w:rsidR="00B05659" w:rsidRDefault="00B05659" w:rsidP="00B05659">
            <w:pPr>
              <w:pStyle w:val="ListParagraph"/>
              <w:numPr>
                <w:ilvl w:val="0"/>
                <w:numId w:val="32"/>
              </w:numPr>
              <w:bidi w:val="0"/>
              <w:spacing w:line="360" w:lineRule="exact"/>
              <w:rPr>
                <w:rFonts w:ascii="Times New Roman" w:hAnsi="Times New Roman" w:cs="Times New Roman"/>
                <w:sz w:val="24"/>
                <w:szCs w:val="24"/>
              </w:rPr>
            </w:pPr>
            <w:r>
              <w:rPr>
                <w:rFonts w:ascii="Times New Roman" w:hAnsi="Times New Roman" w:cs="Times New Roman"/>
                <w:sz w:val="24"/>
                <w:szCs w:val="24"/>
              </w:rPr>
              <w:t>Discuss the scope and uses of oral epidemiology.</w:t>
            </w:r>
          </w:p>
          <w:p w:rsidR="00B05659" w:rsidRDefault="00B05659" w:rsidP="00B05659">
            <w:pPr>
              <w:pStyle w:val="ListParagraph"/>
              <w:numPr>
                <w:ilvl w:val="0"/>
                <w:numId w:val="32"/>
              </w:numPr>
              <w:bidi w:val="0"/>
              <w:spacing w:line="360" w:lineRule="exact"/>
              <w:rPr>
                <w:rFonts w:ascii="Times New Roman" w:hAnsi="Times New Roman" w:cs="Times New Roman"/>
                <w:sz w:val="24"/>
                <w:szCs w:val="24"/>
              </w:rPr>
            </w:pPr>
            <w:r>
              <w:rPr>
                <w:rFonts w:ascii="Times New Roman" w:hAnsi="Times New Roman" w:cs="Times New Roman"/>
                <w:sz w:val="24"/>
                <w:szCs w:val="24"/>
              </w:rPr>
              <w:t xml:space="preserve">Identify methods to quantify oral diseases with a public health perspective </w:t>
            </w:r>
          </w:p>
          <w:p w:rsidR="00B05659" w:rsidRDefault="00B05659" w:rsidP="00B05659">
            <w:pPr>
              <w:pStyle w:val="ListParagraph"/>
              <w:numPr>
                <w:ilvl w:val="0"/>
                <w:numId w:val="32"/>
              </w:numPr>
              <w:bidi w:val="0"/>
              <w:spacing w:line="360" w:lineRule="exact"/>
              <w:rPr>
                <w:rFonts w:ascii="Times New Roman" w:hAnsi="Times New Roman" w:cs="Times New Roman"/>
                <w:sz w:val="24"/>
                <w:szCs w:val="24"/>
              </w:rPr>
            </w:pPr>
            <w:r>
              <w:rPr>
                <w:rFonts w:ascii="Times New Roman" w:hAnsi="Times New Roman" w:cs="Times New Roman"/>
                <w:sz w:val="24"/>
                <w:szCs w:val="24"/>
              </w:rPr>
              <w:t>Discuss factors affecting the distribution of common oral diseases</w:t>
            </w:r>
          </w:p>
          <w:p w:rsidR="00B05659" w:rsidRDefault="00B05659" w:rsidP="00B05659">
            <w:pPr>
              <w:pStyle w:val="ListParagraph"/>
              <w:numPr>
                <w:ilvl w:val="0"/>
                <w:numId w:val="32"/>
              </w:numPr>
              <w:bidi w:val="0"/>
              <w:spacing w:line="360" w:lineRule="exact"/>
              <w:rPr>
                <w:rFonts w:ascii="Times New Roman" w:hAnsi="Times New Roman" w:cs="Times New Roman"/>
                <w:sz w:val="24"/>
                <w:szCs w:val="24"/>
              </w:rPr>
            </w:pPr>
            <w:r>
              <w:rPr>
                <w:rFonts w:ascii="Times New Roman" w:hAnsi="Times New Roman" w:cs="Times New Roman"/>
                <w:sz w:val="24"/>
                <w:szCs w:val="24"/>
              </w:rPr>
              <w:t>Enumerate approaches to monitoring oral health diseases world wide</w:t>
            </w:r>
          </w:p>
          <w:p w:rsidR="00E51FB0" w:rsidRPr="0083405B" w:rsidRDefault="00B05659" w:rsidP="00F254F1">
            <w:pPr>
              <w:pStyle w:val="ListParagraph"/>
              <w:numPr>
                <w:ilvl w:val="0"/>
                <w:numId w:val="32"/>
              </w:numPr>
              <w:bidi w:val="0"/>
              <w:spacing w:line="360" w:lineRule="exact"/>
              <w:rPr>
                <w:rFonts w:asciiTheme="minorBidi" w:hAnsiTheme="minorBidi"/>
                <w:sz w:val="24"/>
                <w:szCs w:val="24"/>
              </w:rPr>
            </w:pPr>
            <w:r>
              <w:rPr>
                <w:rFonts w:ascii="Times New Roman" w:hAnsi="Times New Roman" w:cs="Times New Roman"/>
                <w:sz w:val="24"/>
                <w:szCs w:val="24"/>
              </w:rPr>
              <w:t>Describe the national epidemiologic profile of oral diseases in KSA</w:t>
            </w:r>
          </w:p>
        </w:tc>
      </w:tr>
      <w:tr w:rsidR="0029347F" w:rsidRPr="000F6143" w:rsidTr="0029347F">
        <w:tc>
          <w:tcPr>
            <w:tcW w:w="5000" w:type="pct"/>
            <w:gridSpan w:val="4"/>
          </w:tcPr>
          <w:p w:rsidR="0029347F" w:rsidRDefault="0029347F" w:rsidP="0083405B">
            <w:pPr>
              <w:widowControl w:val="0"/>
              <w:tabs>
                <w:tab w:val="num" w:pos="0"/>
              </w:tabs>
              <w:autoSpaceDE w:val="0"/>
              <w:autoSpaceDN w:val="0"/>
              <w:bidi w:val="0"/>
              <w:adjustRightInd w:val="0"/>
              <w:spacing w:line="360" w:lineRule="auto"/>
              <w:rPr>
                <w:rFonts w:asciiTheme="minorBidi" w:hAnsiTheme="minorBidi"/>
                <w:sz w:val="24"/>
                <w:szCs w:val="24"/>
              </w:rPr>
            </w:pPr>
            <w:r w:rsidRPr="000F6143">
              <w:rPr>
                <w:rFonts w:asciiTheme="minorBidi" w:hAnsiTheme="minorBidi"/>
                <w:sz w:val="24"/>
                <w:szCs w:val="24"/>
              </w:rPr>
              <w:t xml:space="preserve">Teaching strategies </w:t>
            </w:r>
          </w:p>
          <w:p w:rsidR="00091053" w:rsidRPr="00091053" w:rsidRDefault="00091053" w:rsidP="001F118F">
            <w:pPr>
              <w:pStyle w:val="ListParagraph"/>
              <w:widowControl w:val="0"/>
              <w:numPr>
                <w:ilvl w:val="0"/>
                <w:numId w:val="23"/>
              </w:numPr>
              <w:tabs>
                <w:tab w:val="num" w:pos="0"/>
              </w:tabs>
              <w:autoSpaceDE w:val="0"/>
              <w:autoSpaceDN w:val="0"/>
              <w:bidi w:val="0"/>
              <w:adjustRightInd w:val="0"/>
              <w:spacing w:line="360" w:lineRule="auto"/>
              <w:rPr>
                <w:rFonts w:asciiTheme="minorBidi" w:hAnsiTheme="minorBidi"/>
                <w:sz w:val="24"/>
                <w:szCs w:val="24"/>
              </w:rPr>
            </w:pPr>
            <w:r w:rsidRPr="00091053">
              <w:rPr>
                <w:rFonts w:asciiTheme="minorBidi" w:hAnsiTheme="minorBidi"/>
                <w:sz w:val="24"/>
                <w:szCs w:val="24"/>
              </w:rPr>
              <w:t>Lectures</w:t>
            </w:r>
          </w:p>
        </w:tc>
      </w:tr>
      <w:tr w:rsidR="00091053" w:rsidRPr="000F6143" w:rsidTr="0029347F">
        <w:tc>
          <w:tcPr>
            <w:tcW w:w="5000" w:type="pct"/>
            <w:gridSpan w:val="4"/>
          </w:tcPr>
          <w:p w:rsidR="00091053" w:rsidRDefault="00091053" w:rsidP="0058184B">
            <w:pPr>
              <w:widowControl w:val="0"/>
              <w:tabs>
                <w:tab w:val="num" w:pos="0"/>
              </w:tabs>
              <w:autoSpaceDE w:val="0"/>
              <w:autoSpaceDN w:val="0"/>
              <w:bidi w:val="0"/>
              <w:adjustRightInd w:val="0"/>
              <w:spacing w:line="360" w:lineRule="auto"/>
              <w:rPr>
                <w:rFonts w:asciiTheme="minorBidi" w:hAnsiTheme="minorBidi"/>
                <w:sz w:val="24"/>
                <w:szCs w:val="24"/>
              </w:rPr>
            </w:pPr>
            <w:r w:rsidRPr="000F6143">
              <w:rPr>
                <w:rFonts w:asciiTheme="minorBidi" w:hAnsiTheme="minorBidi"/>
                <w:sz w:val="24"/>
                <w:szCs w:val="24"/>
              </w:rPr>
              <w:t>Methods of assessment</w:t>
            </w:r>
            <w:r>
              <w:rPr>
                <w:rFonts w:asciiTheme="minorBidi" w:hAnsiTheme="minorBidi"/>
                <w:sz w:val="24"/>
                <w:szCs w:val="24"/>
              </w:rPr>
              <w:t>:</w:t>
            </w:r>
          </w:p>
          <w:p w:rsidR="00091053" w:rsidRPr="00091053" w:rsidRDefault="00091053" w:rsidP="00091053">
            <w:pPr>
              <w:pStyle w:val="ListParagraph"/>
              <w:widowControl w:val="0"/>
              <w:numPr>
                <w:ilvl w:val="0"/>
                <w:numId w:val="20"/>
              </w:numPr>
              <w:tabs>
                <w:tab w:val="num" w:pos="0"/>
              </w:tabs>
              <w:autoSpaceDE w:val="0"/>
              <w:autoSpaceDN w:val="0"/>
              <w:bidi w:val="0"/>
              <w:adjustRightInd w:val="0"/>
              <w:spacing w:line="360" w:lineRule="auto"/>
              <w:rPr>
                <w:rFonts w:asciiTheme="minorBidi" w:hAnsiTheme="minorBidi"/>
                <w:sz w:val="24"/>
                <w:szCs w:val="24"/>
              </w:rPr>
            </w:pPr>
            <w:r w:rsidRPr="00CC71CF">
              <w:rPr>
                <w:rFonts w:asciiTheme="minorBidi" w:hAnsiTheme="minorBidi"/>
                <w:sz w:val="24"/>
                <w:szCs w:val="24"/>
              </w:rPr>
              <w:t>Written exams: short notes and MCQs</w:t>
            </w:r>
            <w:r>
              <w:rPr>
                <w:rFonts w:asciiTheme="minorBidi" w:hAnsiTheme="minorBidi"/>
                <w:sz w:val="24"/>
                <w:szCs w:val="24"/>
              </w:rPr>
              <w:t xml:space="preserve"> in quiz 1, quiz 2 and final exam worth 20%, 20% and 40% respectively</w:t>
            </w:r>
          </w:p>
        </w:tc>
      </w:tr>
      <w:tr w:rsidR="0029347F" w:rsidRPr="000F6143" w:rsidTr="0029347F">
        <w:tc>
          <w:tcPr>
            <w:tcW w:w="5000" w:type="pct"/>
            <w:gridSpan w:val="4"/>
          </w:tcPr>
          <w:p w:rsidR="0029347F" w:rsidRPr="000F6143" w:rsidRDefault="0029347F" w:rsidP="000F6143">
            <w:pPr>
              <w:widowControl w:val="0"/>
              <w:tabs>
                <w:tab w:val="num" w:pos="0"/>
              </w:tabs>
              <w:autoSpaceDE w:val="0"/>
              <w:autoSpaceDN w:val="0"/>
              <w:bidi w:val="0"/>
              <w:adjustRightInd w:val="0"/>
              <w:spacing w:line="360" w:lineRule="auto"/>
              <w:rPr>
                <w:rFonts w:asciiTheme="minorBidi" w:hAnsiTheme="minorBidi"/>
                <w:sz w:val="24"/>
                <w:szCs w:val="24"/>
              </w:rPr>
            </w:pPr>
            <w:r w:rsidRPr="000F6143">
              <w:rPr>
                <w:rFonts w:asciiTheme="minorBidi" w:hAnsiTheme="minorBidi"/>
                <w:b/>
                <w:bCs/>
                <w:sz w:val="24"/>
                <w:szCs w:val="24"/>
              </w:rPr>
              <w:lastRenderedPageBreak/>
              <w:t>b.  Cognitive Skills</w:t>
            </w:r>
          </w:p>
        </w:tc>
      </w:tr>
      <w:tr w:rsidR="0029347F" w:rsidRPr="000F6143" w:rsidTr="0029347F">
        <w:tc>
          <w:tcPr>
            <w:tcW w:w="5000" w:type="pct"/>
            <w:gridSpan w:val="4"/>
          </w:tcPr>
          <w:p w:rsidR="0029347F" w:rsidRDefault="00431464" w:rsidP="000F6143">
            <w:pPr>
              <w:widowControl w:val="0"/>
              <w:tabs>
                <w:tab w:val="num" w:pos="0"/>
              </w:tabs>
              <w:autoSpaceDE w:val="0"/>
              <w:autoSpaceDN w:val="0"/>
              <w:bidi w:val="0"/>
              <w:adjustRightInd w:val="0"/>
              <w:spacing w:line="360" w:lineRule="auto"/>
              <w:rPr>
                <w:rFonts w:asciiTheme="minorBidi" w:hAnsiTheme="minorBidi"/>
                <w:sz w:val="24"/>
                <w:szCs w:val="24"/>
              </w:rPr>
            </w:pPr>
            <w:r>
              <w:rPr>
                <w:rFonts w:asciiTheme="minorBidi" w:hAnsiTheme="minorBidi"/>
                <w:sz w:val="24"/>
                <w:szCs w:val="24"/>
              </w:rPr>
              <w:t>Skills to be developed:</w:t>
            </w:r>
          </w:p>
          <w:p w:rsidR="005F60FC" w:rsidRDefault="005F60FC" w:rsidP="005F60FC">
            <w:pPr>
              <w:numPr>
                <w:ilvl w:val="0"/>
                <w:numId w:val="33"/>
              </w:numPr>
              <w:bidi w:val="0"/>
              <w:spacing w:line="360" w:lineRule="exact"/>
              <w:rPr>
                <w:rFonts w:ascii="Times New Roman" w:hAnsi="Times New Roman" w:cs="Times New Roman"/>
                <w:sz w:val="24"/>
                <w:szCs w:val="24"/>
              </w:rPr>
            </w:pPr>
            <w:r>
              <w:rPr>
                <w:rFonts w:ascii="Times New Roman" w:hAnsi="Times New Roman" w:cs="Times New Roman"/>
                <w:sz w:val="24"/>
                <w:szCs w:val="24"/>
              </w:rPr>
              <w:t>Assess the effect of various factors in the community on the distribution of oral diseases</w:t>
            </w:r>
          </w:p>
          <w:p w:rsidR="00205033" w:rsidRPr="00A60A7E" w:rsidRDefault="005F60FC" w:rsidP="009C7521">
            <w:pPr>
              <w:widowControl w:val="0"/>
              <w:numPr>
                <w:ilvl w:val="0"/>
                <w:numId w:val="33"/>
              </w:numPr>
              <w:tabs>
                <w:tab w:val="num" w:pos="0"/>
              </w:tabs>
              <w:autoSpaceDE w:val="0"/>
              <w:autoSpaceDN w:val="0"/>
              <w:bidi w:val="0"/>
              <w:adjustRightInd w:val="0"/>
              <w:spacing w:line="360" w:lineRule="auto"/>
              <w:rPr>
                <w:rFonts w:asciiTheme="minorBidi" w:hAnsiTheme="minorBidi"/>
                <w:sz w:val="24"/>
                <w:szCs w:val="24"/>
              </w:rPr>
            </w:pPr>
            <w:r w:rsidRPr="009C7521">
              <w:rPr>
                <w:rFonts w:ascii="Times New Roman" w:hAnsi="Times New Roman" w:cs="Times New Roman"/>
                <w:sz w:val="24"/>
                <w:szCs w:val="24"/>
              </w:rPr>
              <w:t>Select suitable tools and measures to quantify oral diseases</w:t>
            </w:r>
            <w:r w:rsidR="009C7521" w:rsidRPr="009C7521">
              <w:rPr>
                <w:rFonts w:ascii="Times New Roman" w:hAnsi="Times New Roman" w:cs="Times New Roman"/>
                <w:sz w:val="24"/>
                <w:szCs w:val="24"/>
              </w:rPr>
              <w:t xml:space="preserve"> </w:t>
            </w:r>
          </w:p>
        </w:tc>
      </w:tr>
      <w:tr w:rsidR="0029347F" w:rsidRPr="000F6143" w:rsidTr="0029347F">
        <w:tc>
          <w:tcPr>
            <w:tcW w:w="5000" w:type="pct"/>
            <w:gridSpan w:val="4"/>
          </w:tcPr>
          <w:p w:rsidR="0029347F" w:rsidRDefault="0029347F" w:rsidP="00A60A7E">
            <w:pPr>
              <w:widowControl w:val="0"/>
              <w:tabs>
                <w:tab w:val="num" w:pos="0"/>
              </w:tabs>
              <w:autoSpaceDE w:val="0"/>
              <w:autoSpaceDN w:val="0"/>
              <w:bidi w:val="0"/>
              <w:adjustRightInd w:val="0"/>
              <w:spacing w:line="360" w:lineRule="auto"/>
              <w:rPr>
                <w:rFonts w:asciiTheme="minorBidi" w:hAnsiTheme="minorBidi"/>
                <w:sz w:val="24"/>
                <w:szCs w:val="24"/>
              </w:rPr>
            </w:pPr>
            <w:r w:rsidRPr="000F6143">
              <w:rPr>
                <w:rFonts w:asciiTheme="minorBidi" w:hAnsiTheme="minorBidi"/>
                <w:sz w:val="24"/>
                <w:szCs w:val="24"/>
              </w:rPr>
              <w:t>Teaching strategies</w:t>
            </w:r>
            <w:r w:rsidR="00A60A7E">
              <w:rPr>
                <w:rFonts w:asciiTheme="minorBidi" w:hAnsiTheme="minorBidi"/>
                <w:sz w:val="24"/>
                <w:szCs w:val="24"/>
              </w:rPr>
              <w:t>:</w:t>
            </w:r>
          </w:p>
          <w:p w:rsidR="00A60A7E" w:rsidRPr="00CC71CF" w:rsidRDefault="006328AB" w:rsidP="00CC71CF">
            <w:pPr>
              <w:pStyle w:val="ListParagraph"/>
              <w:widowControl w:val="0"/>
              <w:numPr>
                <w:ilvl w:val="0"/>
                <w:numId w:val="21"/>
              </w:numPr>
              <w:tabs>
                <w:tab w:val="num" w:pos="0"/>
              </w:tabs>
              <w:autoSpaceDE w:val="0"/>
              <w:autoSpaceDN w:val="0"/>
              <w:bidi w:val="0"/>
              <w:adjustRightInd w:val="0"/>
              <w:spacing w:line="360" w:lineRule="auto"/>
              <w:rPr>
                <w:rFonts w:asciiTheme="minorBidi" w:hAnsiTheme="minorBidi"/>
                <w:sz w:val="24"/>
                <w:szCs w:val="24"/>
              </w:rPr>
            </w:pPr>
            <w:r w:rsidRPr="00CC71CF">
              <w:rPr>
                <w:rFonts w:asciiTheme="minorBidi" w:hAnsiTheme="minorBidi"/>
                <w:sz w:val="24"/>
                <w:szCs w:val="24"/>
              </w:rPr>
              <w:t xml:space="preserve">Lectures </w:t>
            </w:r>
          </w:p>
        </w:tc>
      </w:tr>
      <w:tr w:rsidR="00091053" w:rsidRPr="000F6143" w:rsidTr="0029347F">
        <w:tc>
          <w:tcPr>
            <w:tcW w:w="5000" w:type="pct"/>
            <w:gridSpan w:val="4"/>
          </w:tcPr>
          <w:p w:rsidR="00091053" w:rsidRDefault="00091053" w:rsidP="0058184B">
            <w:pPr>
              <w:widowControl w:val="0"/>
              <w:tabs>
                <w:tab w:val="num" w:pos="0"/>
              </w:tabs>
              <w:autoSpaceDE w:val="0"/>
              <w:autoSpaceDN w:val="0"/>
              <w:bidi w:val="0"/>
              <w:adjustRightInd w:val="0"/>
              <w:spacing w:line="360" w:lineRule="auto"/>
              <w:rPr>
                <w:rFonts w:asciiTheme="minorBidi" w:hAnsiTheme="minorBidi"/>
                <w:sz w:val="24"/>
                <w:szCs w:val="24"/>
              </w:rPr>
            </w:pPr>
            <w:r w:rsidRPr="000F6143">
              <w:rPr>
                <w:rFonts w:asciiTheme="minorBidi" w:hAnsiTheme="minorBidi"/>
                <w:sz w:val="24"/>
                <w:szCs w:val="24"/>
              </w:rPr>
              <w:t>Methods of assessment</w:t>
            </w:r>
            <w:r>
              <w:rPr>
                <w:rFonts w:asciiTheme="minorBidi" w:hAnsiTheme="minorBidi"/>
                <w:sz w:val="24"/>
                <w:szCs w:val="24"/>
              </w:rPr>
              <w:t>:</w:t>
            </w:r>
          </w:p>
          <w:p w:rsidR="00091053" w:rsidRPr="00CC71CF" w:rsidRDefault="00091053" w:rsidP="0058184B">
            <w:pPr>
              <w:pStyle w:val="ListParagraph"/>
              <w:widowControl w:val="0"/>
              <w:numPr>
                <w:ilvl w:val="0"/>
                <w:numId w:val="20"/>
              </w:numPr>
              <w:tabs>
                <w:tab w:val="num" w:pos="0"/>
              </w:tabs>
              <w:autoSpaceDE w:val="0"/>
              <w:autoSpaceDN w:val="0"/>
              <w:bidi w:val="0"/>
              <w:adjustRightInd w:val="0"/>
              <w:spacing w:line="360" w:lineRule="auto"/>
              <w:rPr>
                <w:rFonts w:asciiTheme="minorBidi" w:hAnsiTheme="minorBidi"/>
                <w:sz w:val="24"/>
                <w:szCs w:val="24"/>
              </w:rPr>
            </w:pPr>
            <w:r w:rsidRPr="00CC71CF">
              <w:rPr>
                <w:rFonts w:asciiTheme="minorBidi" w:hAnsiTheme="minorBidi"/>
                <w:sz w:val="24"/>
                <w:szCs w:val="24"/>
              </w:rPr>
              <w:t>Written exams: short notes and MCQs</w:t>
            </w:r>
            <w:r>
              <w:rPr>
                <w:rFonts w:asciiTheme="minorBidi" w:hAnsiTheme="minorBidi"/>
                <w:sz w:val="24"/>
                <w:szCs w:val="24"/>
              </w:rPr>
              <w:t xml:space="preserve"> in quiz 1, quiz 2 and final exam worth 20%, 20% and 40% respectively</w:t>
            </w:r>
          </w:p>
        </w:tc>
      </w:tr>
      <w:tr w:rsidR="0029347F" w:rsidRPr="000F6143" w:rsidTr="0029347F">
        <w:tc>
          <w:tcPr>
            <w:tcW w:w="5000" w:type="pct"/>
            <w:gridSpan w:val="4"/>
          </w:tcPr>
          <w:p w:rsidR="0029347F" w:rsidRPr="000F6143" w:rsidRDefault="0029347F" w:rsidP="000F6143">
            <w:pPr>
              <w:widowControl w:val="0"/>
              <w:tabs>
                <w:tab w:val="num" w:pos="0"/>
              </w:tabs>
              <w:autoSpaceDE w:val="0"/>
              <w:autoSpaceDN w:val="0"/>
              <w:bidi w:val="0"/>
              <w:adjustRightInd w:val="0"/>
              <w:spacing w:line="360" w:lineRule="auto"/>
              <w:rPr>
                <w:rFonts w:asciiTheme="minorBidi" w:hAnsiTheme="minorBidi"/>
                <w:sz w:val="24"/>
                <w:szCs w:val="24"/>
              </w:rPr>
            </w:pPr>
            <w:r w:rsidRPr="000F6143">
              <w:rPr>
                <w:rFonts w:asciiTheme="minorBidi" w:hAnsiTheme="minorBidi"/>
                <w:b/>
                <w:bCs/>
                <w:sz w:val="24"/>
                <w:szCs w:val="24"/>
              </w:rPr>
              <w:t>c. Interpersonal Skills and Responsibility</w:t>
            </w:r>
          </w:p>
        </w:tc>
      </w:tr>
      <w:tr w:rsidR="0029347F" w:rsidRPr="000F6143" w:rsidTr="0029347F">
        <w:tc>
          <w:tcPr>
            <w:tcW w:w="5000" w:type="pct"/>
            <w:gridSpan w:val="4"/>
          </w:tcPr>
          <w:p w:rsidR="0029347F" w:rsidRDefault="00E9742B" w:rsidP="000F6143">
            <w:pPr>
              <w:widowControl w:val="0"/>
              <w:tabs>
                <w:tab w:val="num" w:pos="0"/>
              </w:tabs>
              <w:autoSpaceDE w:val="0"/>
              <w:autoSpaceDN w:val="0"/>
              <w:bidi w:val="0"/>
              <w:adjustRightInd w:val="0"/>
              <w:spacing w:line="360" w:lineRule="auto"/>
              <w:rPr>
                <w:rFonts w:asciiTheme="minorBidi" w:hAnsiTheme="minorBidi"/>
                <w:sz w:val="24"/>
                <w:szCs w:val="24"/>
              </w:rPr>
            </w:pPr>
            <w:r>
              <w:rPr>
                <w:rFonts w:asciiTheme="minorBidi" w:hAnsiTheme="minorBidi"/>
                <w:sz w:val="24"/>
                <w:szCs w:val="24"/>
              </w:rPr>
              <w:t>Skills to be developed:</w:t>
            </w:r>
          </w:p>
          <w:p w:rsidR="00CF0083" w:rsidRPr="002C2C81" w:rsidRDefault="00CF0083" w:rsidP="002C2C81">
            <w:pPr>
              <w:pStyle w:val="ListParagraph"/>
              <w:widowControl w:val="0"/>
              <w:numPr>
                <w:ilvl w:val="0"/>
                <w:numId w:val="15"/>
              </w:numPr>
              <w:tabs>
                <w:tab w:val="num" w:pos="0"/>
              </w:tabs>
              <w:autoSpaceDE w:val="0"/>
              <w:autoSpaceDN w:val="0"/>
              <w:bidi w:val="0"/>
              <w:adjustRightInd w:val="0"/>
              <w:spacing w:line="360" w:lineRule="auto"/>
              <w:rPr>
                <w:rFonts w:asciiTheme="minorBidi" w:hAnsiTheme="minorBidi"/>
                <w:sz w:val="24"/>
                <w:szCs w:val="24"/>
              </w:rPr>
            </w:pPr>
            <w:r w:rsidRPr="002C2C81">
              <w:rPr>
                <w:rFonts w:asciiTheme="minorBidi" w:hAnsiTheme="minorBidi"/>
                <w:sz w:val="24"/>
                <w:szCs w:val="24"/>
              </w:rPr>
              <w:t>Team skills</w:t>
            </w:r>
          </w:p>
        </w:tc>
      </w:tr>
      <w:tr w:rsidR="0029347F" w:rsidRPr="000F6143" w:rsidTr="0029347F">
        <w:tc>
          <w:tcPr>
            <w:tcW w:w="5000" w:type="pct"/>
            <w:gridSpan w:val="4"/>
          </w:tcPr>
          <w:p w:rsidR="0029347F" w:rsidRDefault="0029347F" w:rsidP="002C2C81">
            <w:pPr>
              <w:widowControl w:val="0"/>
              <w:tabs>
                <w:tab w:val="num" w:pos="0"/>
              </w:tabs>
              <w:autoSpaceDE w:val="0"/>
              <w:autoSpaceDN w:val="0"/>
              <w:bidi w:val="0"/>
              <w:adjustRightInd w:val="0"/>
              <w:spacing w:line="360" w:lineRule="auto"/>
              <w:rPr>
                <w:rFonts w:asciiTheme="minorBidi" w:hAnsiTheme="minorBidi"/>
                <w:sz w:val="24"/>
                <w:szCs w:val="24"/>
              </w:rPr>
            </w:pPr>
            <w:r w:rsidRPr="000F6143">
              <w:rPr>
                <w:rFonts w:asciiTheme="minorBidi" w:hAnsiTheme="minorBidi"/>
                <w:sz w:val="24"/>
                <w:szCs w:val="24"/>
              </w:rPr>
              <w:t>Teaching strategies</w:t>
            </w:r>
            <w:r w:rsidR="002C2C81">
              <w:rPr>
                <w:rFonts w:asciiTheme="minorBidi" w:hAnsiTheme="minorBidi"/>
                <w:sz w:val="24"/>
                <w:szCs w:val="24"/>
              </w:rPr>
              <w:t>:</w:t>
            </w:r>
          </w:p>
          <w:p w:rsidR="002C2C81" w:rsidRPr="003673B3" w:rsidRDefault="00A64ACF" w:rsidP="003673B3">
            <w:pPr>
              <w:pStyle w:val="ListParagraph"/>
              <w:widowControl w:val="0"/>
              <w:numPr>
                <w:ilvl w:val="0"/>
                <w:numId w:val="18"/>
              </w:numPr>
              <w:tabs>
                <w:tab w:val="num" w:pos="0"/>
              </w:tabs>
              <w:autoSpaceDE w:val="0"/>
              <w:autoSpaceDN w:val="0"/>
              <w:bidi w:val="0"/>
              <w:adjustRightInd w:val="0"/>
              <w:spacing w:line="360" w:lineRule="auto"/>
              <w:rPr>
                <w:rFonts w:asciiTheme="minorBidi" w:hAnsiTheme="minorBidi"/>
                <w:sz w:val="24"/>
                <w:szCs w:val="24"/>
              </w:rPr>
            </w:pPr>
            <w:r>
              <w:rPr>
                <w:rFonts w:asciiTheme="minorBidi" w:hAnsiTheme="minorBidi"/>
                <w:sz w:val="24"/>
                <w:szCs w:val="24"/>
              </w:rPr>
              <w:t>Practical application of caries indices on each other</w:t>
            </w:r>
            <w:r w:rsidR="002050AF" w:rsidRPr="003673B3">
              <w:rPr>
                <w:rFonts w:asciiTheme="minorBidi" w:hAnsiTheme="minorBidi"/>
                <w:sz w:val="24"/>
                <w:szCs w:val="24"/>
              </w:rPr>
              <w:t xml:space="preserve"> </w:t>
            </w:r>
          </w:p>
        </w:tc>
      </w:tr>
      <w:tr w:rsidR="0029347F" w:rsidRPr="000F6143" w:rsidTr="0029347F">
        <w:tc>
          <w:tcPr>
            <w:tcW w:w="5000" w:type="pct"/>
            <w:gridSpan w:val="4"/>
          </w:tcPr>
          <w:p w:rsidR="0029347F" w:rsidRDefault="0029347F" w:rsidP="002050AF">
            <w:pPr>
              <w:widowControl w:val="0"/>
              <w:tabs>
                <w:tab w:val="num" w:pos="0"/>
              </w:tabs>
              <w:autoSpaceDE w:val="0"/>
              <w:autoSpaceDN w:val="0"/>
              <w:bidi w:val="0"/>
              <w:adjustRightInd w:val="0"/>
              <w:spacing w:line="360" w:lineRule="auto"/>
              <w:rPr>
                <w:rFonts w:asciiTheme="minorBidi" w:hAnsiTheme="minorBidi"/>
                <w:sz w:val="24"/>
                <w:szCs w:val="24"/>
              </w:rPr>
            </w:pPr>
            <w:r w:rsidRPr="000F6143">
              <w:rPr>
                <w:rFonts w:asciiTheme="minorBidi" w:hAnsiTheme="minorBidi"/>
                <w:sz w:val="24"/>
                <w:szCs w:val="24"/>
              </w:rPr>
              <w:t>Methods of assessment</w:t>
            </w:r>
            <w:r w:rsidR="002050AF">
              <w:rPr>
                <w:rFonts w:asciiTheme="minorBidi" w:hAnsiTheme="minorBidi"/>
                <w:sz w:val="24"/>
                <w:szCs w:val="24"/>
              </w:rPr>
              <w:t>:</w:t>
            </w:r>
          </w:p>
          <w:p w:rsidR="002050AF" w:rsidRPr="00B86599" w:rsidRDefault="007C6C21" w:rsidP="00DE254A">
            <w:pPr>
              <w:pStyle w:val="ListParagraph"/>
              <w:widowControl w:val="0"/>
              <w:numPr>
                <w:ilvl w:val="0"/>
                <w:numId w:val="14"/>
              </w:numPr>
              <w:tabs>
                <w:tab w:val="num" w:pos="0"/>
              </w:tabs>
              <w:autoSpaceDE w:val="0"/>
              <w:autoSpaceDN w:val="0"/>
              <w:bidi w:val="0"/>
              <w:adjustRightInd w:val="0"/>
              <w:spacing w:line="360" w:lineRule="auto"/>
              <w:rPr>
                <w:rFonts w:asciiTheme="minorBidi" w:hAnsiTheme="minorBidi"/>
                <w:sz w:val="24"/>
                <w:szCs w:val="24"/>
              </w:rPr>
            </w:pPr>
            <w:r>
              <w:rPr>
                <w:rFonts w:asciiTheme="minorBidi" w:hAnsiTheme="minorBidi"/>
                <w:sz w:val="24"/>
                <w:szCs w:val="24"/>
              </w:rPr>
              <w:t>20</w:t>
            </w:r>
            <w:r w:rsidR="00B86599" w:rsidRPr="00A96BF0">
              <w:rPr>
                <w:rFonts w:asciiTheme="minorBidi" w:hAnsiTheme="minorBidi"/>
                <w:sz w:val="24"/>
                <w:szCs w:val="24"/>
              </w:rPr>
              <w:t xml:space="preserve">% </w:t>
            </w:r>
            <w:r w:rsidR="00DE254A">
              <w:rPr>
                <w:rFonts w:asciiTheme="minorBidi" w:hAnsiTheme="minorBidi"/>
                <w:sz w:val="24"/>
                <w:szCs w:val="24"/>
              </w:rPr>
              <w:t>of</w:t>
            </w:r>
            <w:r w:rsidR="00B86599" w:rsidRPr="00A96BF0">
              <w:rPr>
                <w:rFonts w:asciiTheme="minorBidi" w:hAnsiTheme="minorBidi"/>
                <w:sz w:val="24"/>
                <w:szCs w:val="24"/>
              </w:rPr>
              <w:t xml:space="preserve"> continuous assessment grades for </w:t>
            </w:r>
            <w:r>
              <w:rPr>
                <w:rFonts w:asciiTheme="minorBidi" w:hAnsiTheme="minorBidi"/>
                <w:sz w:val="24"/>
                <w:szCs w:val="24"/>
              </w:rPr>
              <w:t>indices application</w:t>
            </w:r>
          </w:p>
        </w:tc>
      </w:tr>
      <w:tr w:rsidR="0029347F" w:rsidRPr="000F6143" w:rsidTr="0029347F">
        <w:tc>
          <w:tcPr>
            <w:tcW w:w="5000" w:type="pct"/>
            <w:gridSpan w:val="4"/>
          </w:tcPr>
          <w:p w:rsidR="0029347F" w:rsidRPr="000F6143" w:rsidRDefault="0029347F" w:rsidP="000F6143">
            <w:pPr>
              <w:widowControl w:val="0"/>
              <w:tabs>
                <w:tab w:val="num" w:pos="0"/>
              </w:tabs>
              <w:autoSpaceDE w:val="0"/>
              <w:autoSpaceDN w:val="0"/>
              <w:bidi w:val="0"/>
              <w:adjustRightInd w:val="0"/>
              <w:spacing w:line="360" w:lineRule="auto"/>
              <w:rPr>
                <w:rFonts w:asciiTheme="minorBidi" w:hAnsiTheme="minorBidi"/>
                <w:sz w:val="24"/>
                <w:szCs w:val="24"/>
              </w:rPr>
            </w:pPr>
            <w:r w:rsidRPr="000F6143">
              <w:rPr>
                <w:rFonts w:asciiTheme="minorBidi" w:hAnsiTheme="minorBidi"/>
                <w:b/>
                <w:bCs/>
                <w:sz w:val="24"/>
                <w:szCs w:val="24"/>
              </w:rPr>
              <w:t>d.    Communication, Information Technology and Numerical Skills</w:t>
            </w:r>
          </w:p>
        </w:tc>
      </w:tr>
      <w:tr w:rsidR="0029347F" w:rsidRPr="000F6143" w:rsidTr="0029347F">
        <w:tc>
          <w:tcPr>
            <w:tcW w:w="5000" w:type="pct"/>
            <w:gridSpan w:val="4"/>
          </w:tcPr>
          <w:p w:rsidR="00A64DF4" w:rsidRPr="00A64DF4" w:rsidRDefault="00A64DF4" w:rsidP="00A64DF4">
            <w:pPr>
              <w:widowControl w:val="0"/>
              <w:autoSpaceDE w:val="0"/>
              <w:autoSpaceDN w:val="0"/>
              <w:bidi w:val="0"/>
              <w:adjustRightInd w:val="0"/>
              <w:spacing w:line="360" w:lineRule="auto"/>
              <w:rPr>
                <w:rFonts w:asciiTheme="minorBidi" w:hAnsiTheme="minorBidi"/>
                <w:sz w:val="24"/>
                <w:szCs w:val="24"/>
              </w:rPr>
            </w:pPr>
            <w:r>
              <w:rPr>
                <w:rFonts w:asciiTheme="minorBidi" w:hAnsiTheme="minorBidi"/>
                <w:sz w:val="24"/>
                <w:szCs w:val="24"/>
              </w:rPr>
              <w:t>Skills to be developed:</w:t>
            </w:r>
          </w:p>
          <w:p w:rsidR="00A64DF4" w:rsidRPr="00A64DF4" w:rsidRDefault="008D62F2" w:rsidP="00A64DF4">
            <w:pPr>
              <w:pStyle w:val="ListParagraph"/>
              <w:widowControl w:val="0"/>
              <w:numPr>
                <w:ilvl w:val="0"/>
                <w:numId w:val="12"/>
              </w:numPr>
              <w:tabs>
                <w:tab w:val="num" w:pos="0"/>
              </w:tabs>
              <w:autoSpaceDE w:val="0"/>
              <w:autoSpaceDN w:val="0"/>
              <w:bidi w:val="0"/>
              <w:adjustRightInd w:val="0"/>
              <w:spacing w:line="360" w:lineRule="auto"/>
              <w:rPr>
                <w:rFonts w:asciiTheme="minorBidi" w:hAnsiTheme="minorBidi"/>
                <w:sz w:val="24"/>
                <w:szCs w:val="24"/>
              </w:rPr>
            </w:pPr>
            <w:r>
              <w:rPr>
                <w:rFonts w:asciiTheme="minorBidi" w:hAnsiTheme="minorBidi"/>
                <w:sz w:val="24"/>
                <w:szCs w:val="24"/>
              </w:rPr>
              <w:t>NA</w:t>
            </w:r>
          </w:p>
        </w:tc>
      </w:tr>
      <w:tr w:rsidR="0029347F" w:rsidRPr="000F6143" w:rsidTr="0029347F">
        <w:tc>
          <w:tcPr>
            <w:tcW w:w="5000" w:type="pct"/>
            <w:gridSpan w:val="4"/>
          </w:tcPr>
          <w:p w:rsidR="0029347F" w:rsidRDefault="0029347F" w:rsidP="006D5113">
            <w:pPr>
              <w:widowControl w:val="0"/>
              <w:tabs>
                <w:tab w:val="num" w:pos="0"/>
              </w:tabs>
              <w:autoSpaceDE w:val="0"/>
              <w:autoSpaceDN w:val="0"/>
              <w:bidi w:val="0"/>
              <w:adjustRightInd w:val="0"/>
              <w:spacing w:line="360" w:lineRule="auto"/>
              <w:rPr>
                <w:rFonts w:asciiTheme="minorBidi" w:hAnsiTheme="minorBidi"/>
                <w:sz w:val="24"/>
                <w:szCs w:val="24"/>
              </w:rPr>
            </w:pPr>
            <w:r w:rsidRPr="000F6143">
              <w:rPr>
                <w:rFonts w:asciiTheme="minorBidi" w:hAnsiTheme="minorBidi"/>
                <w:sz w:val="24"/>
                <w:szCs w:val="24"/>
              </w:rPr>
              <w:t>Teaching strategies</w:t>
            </w:r>
            <w:r w:rsidR="006D5113">
              <w:rPr>
                <w:rFonts w:asciiTheme="minorBidi" w:hAnsiTheme="minorBidi"/>
                <w:sz w:val="24"/>
                <w:szCs w:val="24"/>
              </w:rPr>
              <w:t>:</w:t>
            </w:r>
          </w:p>
          <w:p w:rsidR="006D5113" w:rsidRPr="002D2EC9" w:rsidRDefault="008D62F2" w:rsidP="002D2EC9">
            <w:pPr>
              <w:pStyle w:val="ListParagraph"/>
              <w:widowControl w:val="0"/>
              <w:numPr>
                <w:ilvl w:val="0"/>
                <w:numId w:val="13"/>
              </w:numPr>
              <w:tabs>
                <w:tab w:val="num" w:pos="0"/>
              </w:tabs>
              <w:autoSpaceDE w:val="0"/>
              <w:autoSpaceDN w:val="0"/>
              <w:bidi w:val="0"/>
              <w:adjustRightInd w:val="0"/>
              <w:spacing w:line="360" w:lineRule="auto"/>
              <w:rPr>
                <w:rFonts w:asciiTheme="minorBidi" w:hAnsiTheme="minorBidi"/>
                <w:sz w:val="24"/>
                <w:szCs w:val="24"/>
              </w:rPr>
            </w:pPr>
            <w:r>
              <w:rPr>
                <w:rFonts w:asciiTheme="minorBidi" w:hAnsiTheme="minorBidi"/>
                <w:sz w:val="24"/>
                <w:szCs w:val="24"/>
              </w:rPr>
              <w:t>NA</w:t>
            </w:r>
            <w:r w:rsidR="006D5113" w:rsidRPr="002D2EC9">
              <w:rPr>
                <w:rFonts w:asciiTheme="minorBidi" w:hAnsiTheme="minorBidi"/>
                <w:sz w:val="24"/>
                <w:szCs w:val="24"/>
              </w:rPr>
              <w:t xml:space="preserve"> </w:t>
            </w:r>
          </w:p>
        </w:tc>
      </w:tr>
      <w:tr w:rsidR="0029347F" w:rsidRPr="000F6143" w:rsidTr="0029347F">
        <w:tc>
          <w:tcPr>
            <w:tcW w:w="5000" w:type="pct"/>
            <w:gridSpan w:val="4"/>
          </w:tcPr>
          <w:p w:rsidR="0029347F" w:rsidRDefault="0029347F" w:rsidP="002D2EC9">
            <w:pPr>
              <w:widowControl w:val="0"/>
              <w:tabs>
                <w:tab w:val="num" w:pos="0"/>
              </w:tabs>
              <w:autoSpaceDE w:val="0"/>
              <w:autoSpaceDN w:val="0"/>
              <w:bidi w:val="0"/>
              <w:adjustRightInd w:val="0"/>
              <w:spacing w:line="360" w:lineRule="auto"/>
              <w:rPr>
                <w:rFonts w:asciiTheme="minorBidi" w:hAnsiTheme="minorBidi"/>
                <w:sz w:val="24"/>
                <w:szCs w:val="24"/>
              </w:rPr>
            </w:pPr>
            <w:r w:rsidRPr="000F6143">
              <w:rPr>
                <w:rFonts w:asciiTheme="minorBidi" w:hAnsiTheme="minorBidi"/>
                <w:sz w:val="24"/>
                <w:szCs w:val="24"/>
              </w:rPr>
              <w:t>Methods of assessment</w:t>
            </w:r>
            <w:r w:rsidR="002D2EC9">
              <w:rPr>
                <w:rFonts w:asciiTheme="minorBidi" w:hAnsiTheme="minorBidi"/>
                <w:sz w:val="24"/>
                <w:szCs w:val="24"/>
              </w:rPr>
              <w:t>:</w:t>
            </w:r>
          </w:p>
          <w:p w:rsidR="0091309B" w:rsidRPr="00A96BF0" w:rsidRDefault="008D62F2" w:rsidP="003673B3">
            <w:pPr>
              <w:pStyle w:val="ListParagraph"/>
              <w:widowControl w:val="0"/>
              <w:numPr>
                <w:ilvl w:val="0"/>
                <w:numId w:val="16"/>
              </w:numPr>
              <w:tabs>
                <w:tab w:val="num" w:pos="0"/>
              </w:tabs>
              <w:autoSpaceDE w:val="0"/>
              <w:autoSpaceDN w:val="0"/>
              <w:bidi w:val="0"/>
              <w:adjustRightInd w:val="0"/>
              <w:spacing w:line="360" w:lineRule="auto"/>
              <w:rPr>
                <w:rFonts w:asciiTheme="minorBidi" w:hAnsiTheme="minorBidi"/>
                <w:sz w:val="24"/>
                <w:szCs w:val="24"/>
              </w:rPr>
            </w:pPr>
            <w:r>
              <w:rPr>
                <w:rFonts w:asciiTheme="minorBidi" w:hAnsiTheme="minorBidi"/>
                <w:sz w:val="24"/>
                <w:szCs w:val="24"/>
              </w:rPr>
              <w:t>NA</w:t>
            </w:r>
          </w:p>
        </w:tc>
      </w:tr>
      <w:tr w:rsidR="0029347F" w:rsidRPr="000F6143" w:rsidTr="0029347F">
        <w:tc>
          <w:tcPr>
            <w:tcW w:w="5000" w:type="pct"/>
            <w:gridSpan w:val="4"/>
          </w:tcPr>
          <w:p w:rsidR="0029347F" w:rsidRPr="000F6143" w:rsidRDefault="0029347F" w:rsidP="000F6143">
            <w:pPr>
              <w:widowControl w:val="0"/>
              <w:tabs>
                <w:tab w:val="num" w:pos="0"/>
              </w:tabs>
              <w:autoSpaceDE w:val="0"/>
              <w:autoSpaceDN w:val="0"/>
              <w:bidi w:val="0"/>
              <w:adjustRightInd w:val="0"/>
              <w:spacing w:line="360" w:lineRule="auto"/>
              <w:rPr>
                <w:rFonts w:asciiTheme="minorBidi" w:hAnsiTheme="minorBidi"/>
                <w:sz w:val="24"/>
                <w:szCs w:val="24"/>
              </w:rPr>
            </w:pPr>
            <w:r w:rsidRPr="000F6143">
              <w:rPr>
                <w:rFonts w:asciiTheme="minorBidi" w:hAnsiTheme="minorBidi"/>
                <w:b/>
                <w:bCs/>
                <w:sz w:val="24"/>
                <w:szCs w:val="24"/>
              </w:rPr>
              <w:t>e.  Psychomotor Skills (if applicable)</w:t>
            </w:r>
          </w:p>
        </w:tc>
      </w:tr>
      <w:tr w:rsidR="005A7B90" w:rsidRPr="000F6143" w:rsidTr="0029347F">
        <w:tc>
          <w:tcPr>
            <w:tcW w:w="5000" w:type="pct"/>
            <w:gridSpan w:val="4"/>
          </w:tcPr>
          <w:p w:rsidR="005A7B90" w:rsidRPr="00A64DF4" w:rsidRDefault="005A7B90" w:rsidP="009F6523">
            <w:pPr>
              <w:widowControl w:val="0"/>
              <w:autoSpaceDE w:val="0"/>
              <w:autoSpaceDN w:val="0"/>
              <w:bidi w:val="0"/>
              <w:adjustRightInd w:val="0"/>
              <w:spacing w:line="360" w:lineRule="auto"/>
              <w:rPr>
                <w:rFonts w:asciiTheme="minorBidi" w:hAnsiTheme="minorBidi"/>
                <w:sz w:val="24"/>
                <w:szCs w:val="24"/>
              </w:rPr>
            </w:pPr>
            <w:r>
              <w:rPr>
                <w:rFonts w:asciiTheme="minorBidi" w:hAnsiTheme="minorBidi"/>
                <w:sz w:val="24"/>
                <w:szCs w:val="24"/>
              </w:rPr>
              <w:t>Skills to be developed:</w:t>
            </w:r>
          </w:p>
          <w:p w:rsidR="005A7B90" w:rsidRPr="00A64DF4" w:rsidRDefault="005A7B90" w:rsidP="009F6523">
            <w:pPr>
              <w:pStyle w:val="ListParagraph"/>
              <w:widowControl w:val="0"/>
              <w:numPr>
                <w:ilvl w:val="0"/>
                <w:numId w:val="12"/>
              </w:numPr>
              <w:tabs>
                <w:tab w:val="num" w:pos="0"/>
              </w:tabs>
              <w:autoSpaceDE w:val="0"/>
              <w:autoSpaceDN w:val="0"/>
              <w:bidi w:val="0"/>
              <w:adjustRightInd w:val="0"/>
              <w:spacing w:line="360" w:lineRule="auto"/>
              <w:rPr>
                <w:rFonts w:asciiTheme="minorBidi" w:hAnsiTheme="minorBidi"/>
                <w:sz w:val="24"/>
                <w:szCs w:val="24"/>
              </w:rPr>
            </w:pPr>
            <w:r>
              <w:rPr>
                <w:rFonts w:asciiTheme="minorBidi" w:hAnsiTheme="minorBidi"/>
                <w:sz w:val="24"/>
                <w:szCs w:val="24"/>
              </w:rPr>
              <w:t>Assess caries level using indices</w:t>
            </w:r>
          </w:p>
        </w:tc>
      </w:tr>
      <w:tr w:rsidR="005A7B90" w:rsidRPr="000F6143" w:rsidTr="0029347F">
        <w:tc>
          <w:tcPr>
            <w:tcW w:w="5000" w:type="pct"/>
            <w:gridSpan w:val="4"/>
          </w:tcPr>
          <w:p w:rsidR="005A7B90" w:rsidRDefault="005A7B90" w:rsidP="009F6523">
            <w:pPr>
              <w:widowControl w:val="0"/>
              <w:tabs>
                <w:tab w:val="num" w:pos="0"/>
              </w:tabs>
              <w:autoSpaceDE w:val="0"/>
              <w:autoSpaceDN w:val="0"/>
              <w:bidi w:val="0"/>
              <w:adjustRightInd w:val="0"/>
              <w:spacing w:line="360" w:lineRule="auto"/>
              <w:rPr>
                <w:rFonts w:asciiTheme="minorBidi" w:hAnsiTheme="minorBidi"/>
                <w:sz w:val="24"/>
                <w:szCs w:val="24"/>
              </w:rPr>
            </w:pPr>
            <w:r w:rsidRPr="000F6143">
              <w:rPr>
                <w:rFonts w:asciiTheme="minorBidi" w:hAnsiTheme="minorBidi"/>
                <w:sz w:val="24"/>
                <w:szCs w:val="24"/>
              </w:rPr>
              <w:t>Teaching strategies</w:t>
            </w:r>
            <w:r>
              <w:rPr>
                <w:rFonts w:asciiTheme="minorBidi" w:hAnsiTheme="minorBidi"/>
                <w:sz w:val="24"/>
                <w:szCs w:val="24"/>
              </w:rPr>
              <w:t>:</w:t>
            </w:r>
          </w:p>
          <w:p w:rsidR="005A7B90" w:rsidRPr="002D2EC9" w:rsidRDefault="00FB770B" w:rsidP="009F6523">
            <w:pPr>
              <w:pStyle w:val="ListParagraph"/>
              <w:widowControl w:val="0"/>
              <w:numPr>
                <w:ilvl w:val="0"/>
                <w:numId w:val="13"/>
              </w:numPr>
              <w:tabs>
                <w:tab w:val="num" w:pos="0"/>
              </w:tabs>
              <w:autoSpaceDE w:val="0"/>
              <w:autoSpaceDN w:val="0"/>
              <w:bidi w:val="0"/>
              <w:adjustRightInd w:val="0"/>
              <w:spacing w:line="360" w:lineRule="auto"/>
              <w:rPr>
                <w:rFonts w:asciiTheme="minorBidi" w:hAnsiTheme="minorBidi"/>
                <w:sz w:val="24"/>
                <w:szCs w:val="24"/>
              </w:rPr>
            </w:pPr>
            <w:r>
              <w:rPr>
                <w:rFonts w:asciiTheme="minorBidi" w:hAnsiTheme="minorBidi"/>
                <w:sz w:val="24"/>
                <w:szCs w:val="24"/>
              </w:rPr>
              <w:t>Practical application in class on each other</w:t>
            </w:r>
            <w:r w:rsidR="005A7B90" w:rsidRPr="002D2EC9">
              <w:rPr>
                <w:rFonts w:asciiTheme="minorBidi" w:hAnsiTheme="minorBidi"/>
                <w:sz w:val="24"/>
                <w:szCs w:val="24"/>
              </w:rPr>
              <w:t xml:space="preserve"> </w:t>
            </w:r>
          </w:p>
        </w:tc>
      </w:tr>
      <w:tr w:rsidR="005A7B90" w:rsidRPr="000F6143" w:rsidTr="0029347F">
        <w:tc>
          <w:tcPr>
            <w:tcW w:w="5000" w:type="pct"/>
            <w:gridSpan w:val="4"/>
          </w:tcPr>
          <w:p w:rsidR="005A7B90" w:rsidRDefault="005A7B90" w:rsidP="009F6523">
            <w:pPr>
              <w:widowControl w:val="0"/>
              <w:tabs>
                <w:tab w:val="num" w:pos="0"/>
              </w:tabs>
              <w:autoSpaceDE w:val="0"/>
              <w:autoSpaceDN w:val="0"/>
              <w:bidi w:val="0"/>
              <w:adjustRightInd w:val="0"/>
              <w:spacing w:line="360" w:lineRule="auto"/>
              <w:rPr>
                <w:rFonts w:asciiTheme="minorBidi" w:hAnsiTheme="minorBidi"/>
                <w:sz w:val="24"/>
                <w:szCs w:val="24"/>
              </w:rPr>
            </w:pPr>
            <w:r w:rsidRPr="000F6143">
              <w:rPr>
                <w:rFonts w:asciiTheme="minorBidi" w:hAnsiTheme="minorBidi"/>
                <w:sz w:val="24"/>
                <w:szCs w:val="24"/>
              </w:rPr>
              <w:t>Methods of assessment</w:t>
            </w:r>
            <w:r>
              <w:rPr>
                <w:rFonts w:asciiTheme="minorBidi" w:hAnsiTheme="minorBidi"/>
                <w:sz w:val="24"/>
                <w:szCs w:val="24"/>
              </w:rPr>
              <w:t>:</w:t>
            </w:r>
          </w:p>
          <w:p w:rsidR="005A7B90" w:rsidRPr="00A96BF0" w:rsidRDefault="00FB770B" w:rsidP="00DE254A">
            <w:pPr>
              <w:pStyle w:val="ListParagraph"/>
              <w:widowControl w:val="0"/>
              <w:numPr>
                <w:ilvl w:val="0"/>
                <w:numId w:val="16"/>
              </w:numPr>
              <w:tabs>
                <w:tab w:val="num" w:pos="0"/>
              </w:tabs>
              <w:autoSpaceDE w:val="0"/>
              <w:autoSpaceDN w:val="0"/>
              <w:bidi w:val="0"/>
              <w:adjustRightInd w:val="0"/>
              <w:spacing w:line="360" w:lineRule="auto"/>
              <w:rPr>
                <w:rFonts w:asciiTheme="minorBidi" w:hAnsiTheme="minorBidi"/>
                <w:sz w:val="24"/>
                <w:szCs w:val="24"/>
              </w:rPr>
            </w:pPr>
            <w:r>
              <w:rPr>
                <w:rFonts w:asciiTheme="minorBidi" w:hAnsiTheme="minorBidi"/>
                <w:sz w:val="24"/>
                <w:szCs w:val="24"/>
              </w:rPr>
              <w:t>20</w:t>
            </w:r>
            <w:r w:rsidRPr="00A96BF0">
              <w:rPr>
                <w:rFonts w:asciiTheme="minorBidi" w:hAnsiTheme="minorBidi"/>
                <w:sz w:val="24"/>
                <w:szCs w:val="24"/>
              </w:rPr>
              <w:t xml:space="preserve">% </w:t>
            </w:r>
            <w:r w:rsidR="00DE254A">
              <w:rPr>
                <w:rFonts w:asciiTheme="minorBidi" w:hAnsiTheme="minorBidi"/>
                <w:sz w:val="24"/>
                <w:szCs w:val="24"/>
              </w:rPr>
              <w:t>of</w:t>
            </w:r>
            <w:r w:rsidRPr="00A96BF0">
              <w:rPr>
                <w:rFonts w:asciiTheme="minorBidi" w:hAnsiTheme="minorBidi"/>
                <w:sz w:val="24"/>
                <w:szCs w:val="24"/>
              </w:rPr>
              <w:t xml:space="preserve"> continuous assessment grades for </w:t>
            </w:r>
            <w:r>
              <w:rPr>
                <w:rFonts w:asciiTheme="minorBidi" w:hAnsiTheme="minorBidi"/>
                <w:sz w:val="24"/>
                <w:szCs w:val="24"/>
              </w:rPr>
              <w:t>indices application</w:t>
            </w:r>
          </w:p>
        </w:tc>
      </w:tr>
      <w:tr w:rsidR="0058184B" w:rsidRPr="000F6143" w:rsidTr="006D5C92">
        <w:tblPrEx>
          <w:tblLook w:val="0000" w:firstRow="0" w:lastRow="0" w:firstColumn="0" w:lastColumn="0" w:noHBand="0" w:noVBand="0"/>
        </w:tblPrEx>
        <w:tc>
          <w:tcPr>
            <w:tcW w:w="5000" w:type="pct"/>
            <w:gridSpan w:val="4"/>
          </w:tcPr>
          <w:p w:rsidR="0058184B" w:rsidRPr="000F6143" w:rsidRDefault="0058184B" w:rsidP="00335F5B">
            <w:pPr>
              <w:widowControl w:val="0"/>
              <w:autoSpaceDE w:val="0"/>
              <w:autoSpaceDN w:val="0"/>
              <w:bidi w:val="0"/>
              <w:adjustRightInd w:val="0"/>
              <w:spacing w:line="360" w:lineRule="auto"/>
              <w:rPr>
                <w:rFonts w:asciiTheme="minorBidi" w:hAnsiTheme="minorBidi"/>
                <w:sz w:val="24"/>
                <w:szCs w:val="24"/>
              </w:rPr>
            </w:pPr>
            <w:r w:rsidRPr="000F6143">
              <w:rPr>
                <w:rFonts w:asciiTheme="minorBidi" w:hAnsiTheme="minorBidi"/>
                <w:sz w:val="24"/>
                <w:szCs w:val="24"/>
              </w:rPr>
              <w:t>5. Schedule of Assessment Tasks for Students During the Semester</w:t>
            </w:r>
          </w:p>
        </w:tc>
      </w:tr>
      <w:tr w:rsidR="006D5C92" w:rsidRPr="000F6143" w:rsidTr="006D5C92">
        <w:tblPrEx>
          <w:tblLook w:val="0000" w:firstRow="0" w:lastRow="0" w:firstColumn="0" w:lastColumn="0" w:noHBand="0" w:noVBand="0"/>
        </w:tblPrEx>
        <w:tc>
          <w:tcPr>
            <w:tcW w:w="628" w:type="pct"/>
            <w:vAlign w:val="center"/>
          </w:tcPr>
          <w:p w:rsidR="0058184B" w:rsidRPr="000F6143" w:rsidRDefault="00AA63B8" w:rsidP="00AA63B8">
            <w:pPr>
              <w:widowControl w:val="0"/>
              <w:autoSpaceDE w:val="0"/>
              <w:autoSpaceDN w:val="0"/>
              <w:bidi w:val="0"/>
              <w:adjustRightInd w:val="0"/>
              <w:spacing w:line="360" w:lineRule="auto"/>
              <w:rPr>
                <w:rFonts w:asciiTheme="minorBidi" w:hAnsiTheme="minorBidi"/>
                <w:sz w:val="24"/>
                <w:szCs w:val="24"/>
              </w:rPr>
            </w:pPr>
            <w:r>
              <w:rPr>
                <w:rFonts w:asciiTheme="minorBidi" w:hAnsiTheme="minorBidi"/>
                <w:sz w:val="24"/>
                <w:szCs w:val="24"/>
              </w:rPr>
              <w:t>Assess</w:t>
            </w:r>
            <w:r w:rsidR="006D5C92">
              <w:rPr>
                <w:rFonts w:asciiTheme="minorBidi" w:hAnsiTheme="minorBidi"/>
                <w:sz w:val="24"/>
                <w:szCs w:val="24"/>
              </w:rPr>
              <w:t xml:space="preserve">- </w:t>
            </w:r>
            <w:r w:rsidR="0058184B" w:rsidRPr="000F6143">
              <w:rPr>
                <w:rFonts w:asciiTheme="minorBidi" w:hAnsiTheme="minorBidi"/>
                <w:sz w:val="24"/>
                <w:szCs w:val="24"/>
              </w:rPr>
              <w:lastRenderedPageBreak/>
              <w:t>ment</w:t>
            </w:r>
          </w:p>
        </w:tc>
        <w:tc>
          <w:tcPr>
            <w:tcW w:w="1443" w:type="pct"/>
          </w:tcPr>
          <w:p w:rsidR="0058184B" w:rsidRPr="000F6143" w:rsidRDefault="0058184B" w:rsidP="00335F5B">
            <w:pPr>
              <w:widowControl w:val="0"/>
              <w:autoSpaceDE w:val="0"/>
              <w:autoSpaceDN w:val="0"/>
              <w:bidi w:val="0"/>
              <w:adjustRightInd w:val="0"/>
              <w:spacing w:line="360" w:lineRule="auto"/>
              <w:ind w:left="100"/>
              <w:rPr>
                <w:rFonts w:asciiTheme="minorBidi" w:hAnsiTheme="minorBidi"/>
                <w:sz w:val="24"/>
                <w:szCs w:val="24"/>
              </w:rPr>
            </w:pPr>
            <w:r w:rsidRPr="000F6143">
              <w:rPr>
                <w:rFonts w:asciiTheme="minorBidi" w:hAnsiTheme="minorBidi"/>
                <w:sz w:val="24"/>
                <w:szCs w:val="24"/>
              </w:rPr>
              <w:lastRenderedPageBreak/>
              <w:t>Assessment task</w:t>
            </w:r>
          </w:p>
        </w:tc>
        <w:tc>
          <w:tcPr>
            <w:tcW w:w="1906" w:type="pct"/>
          </w:tcPr>
          <w:p w:rsidR="0058184B" w:rsidRPr="000F6143" w:rsidRDefault="0058184B" w:rsidP="00335F5B">
            <w:pPr>
              <w:widowControl w:val="0"/>
              <w:autoSpaceDE w:val="0"/>
              <w:autoSpaceDN w:val="0"/>
              <w:bidi w:val="0"/>
              <w:adjustRightInd w:val="0"/>
              <w:spacing w:line="360" w:lineRule="auto"/>
              <w:ind w:left="100"/>
              <w:rPr>
                <w:rFonts w:asciiTheme="minorBidi" w:hAnsiTheme="minorBidi"/>
                <w:sz w:val="24"/>
                <w:szCs w:val="24"/>
              </w:rPr>
            </w:pPr>
            <w:r w:rsidRPr="000F6143">
              <w:rPr>
                <w:rFonts w:asciiTheme="minorBidi" w:hAnsiTheme="minorBidi"/>
                <w:sz w:val="24"/>
                <w:szCs w:val="24"/>
              </w:rPr>
              <w:t>Week due</w:t>
            </w:r>
          </w:p>
        </w:tc>
        <w:tc>
          <w:tcPr>
            <w:tcW w:w="1023" w:type="pct"/>
          </w:tcPr>
          <w:p w:rsidR="0058184B" w:rsidRPr="000F6143" w:rsidRDefault="0058184B" w:rsidP="00335F5B">
            <w:pPr>
              <w:widowControl w:val="0"/>
              <w:autoSpaceDE w:val="0"/>
              <w:autoSpaceDN w:val="0"/>
              <w:bidi w:val="0"/>
              <w:adjustRightInd w:val="0"/>
              <w:spacing w:line="360" w:lineRule="auto"/>
              <w:ind w:left="120"/>
              <w:rPr>
                <w:rFonts w:asciiTheme="minorBidi" w:hAnsiTheme="minorBidi"/>
                <w:sz w:val="24"/>
                <w:szCs w:val="24"/>
              </w:rPr>
            </w:pPr>
            <w:r w:rsidRPr="000F6143">
              <w:rPr>
                <w:rFonts w:asciiTheme="minorBidi" w:hAnsiTheme="minorBidi"/>
                <w:sz w:val="24"/>
                <w:szCs w:val="24"/>
              </w:rPr>
              <w:t>Proportion</w:t>
            </w:r>
            <w:r>
              <w:rPr>
                <w:rFonts w:asciiTheme="minorBidi" w:hAnsiTheme="minorBidi"/>
                <w:sz w:val="24"/>
                <w:szCs w:val="24"/>
              </w:rPr>
              <w:t xml:space="preserve"> </w:t>
            </w:r>
            <w:r w:rsidRPr="000F6143">
              <w:rPr>
                <w:rFonts w:asciiTheme="minorBidi" w:hAnsiTheme="minorBidi"/>
                <w:sz w:val="24"/>
                <w:szCs w:val="24"/>
              </w:rPr>
              <w:t xml:space="preserve">of </w:t>
            </w:r>
            <w:r w:rsidRPr="000F6143">
              <w:rPr>
                <w:rFonts w:asciiTheme="minorBidi" w:hAnsiTheme="minorBidi"/>
                <w:sz w:val="24"/>
                <w:szCs w:val="24"/>
              </w:rPr>
              <w:lastRenderedPageBreak/>
              <w:t>Final</w:t>
            </w:r>
            <w:r>
              <w:rPr>
                <w:rFonts w:asciiTheme="minorBidi" w:hAnsiTheme="minorBidi"/>
                <w:sz w:val="24"/>
                <w:szCs w:val="24"/>
              </w:rPr>
              <w:t xml:space="preserve"> </w:t>
            </w:r>
            <w:r w:rsidRPr="000F6143">
              <w:rPr>
                <w:rFonts w:asciiTheme="minorBidi" w:hAnsiTheme="minorBidi"/>
                <w:sz w:val="24"/>
                <w:szCs w:val="24"/>
              </w:rPr>
              <w:t>Assessment</w:t>
            </w:r>
          </w:p>
        </w:tc>
      </w:tr>
      <w:tr w:rsidR="006D5C92" w:rsidRPr="000F6143" w:rsidTr="006D5C92">
        <w:tblPrEx>
          <w:tblLook w:val="0000" w:firstRow="0" w:lastRow="0" w:firstColumn="0" w:lastColumn="0" w:noHBand="0" w:noVBand="0"/>
        </w:tblPrEx>
        <w:tc>
          <w:tcPr>
            <w:tcW w:w="628" w:type="pct"/>
            <w:vAlign w:val="center"/>
          </w:tcPr>
          <w:p w:rsidR="0058184B" w:rsidRPr="000F6143" w:rsidRDefault="0058184B" w:rsidP="00AA63B8">
            <w:pPr>
              <w:widowControl w:val="0"/>
              <w:autoSpaceDE w:val="0"/>
              <w:autoSpaceDN w:val="0"/>
              <w:bidi w:val="0"/>
              <w:adjustRightInd w:val="0"/>
              <w:spacing w:line="360" w:lineRule="auto"/>
              <w:rPr>
                <w:rFonts w:asciiTheme="minorBidi" w:hAnsiTheme="minorBidi"/>
                <w:sz w:val="24"/>
                <w:szCs w:val="24"/>
              </w:rPr>
            </w:pPr>
            <w:r w:rsidRPr="000F6143">
              <w:rPr>
                <w:rFonts w:asciiTheme="minorBidi" w:hAnsiTheme="minorBidi"/>
                <w:sz w:val="24"/>
                <w:szCs w:val="24"/>
              </w:rPr>
              <w:lastRenderedPageBreak/>
              <w:t>1</w:t>
            </w:r>
          </w:p>
        </w:tc>
        <w:tc>
          <w:tcPr>
            <w:tcW w:w="1443" w:type="pct"/>
          </w:tcPr>
          <w:p w:rsidR="0058184B" w:rsidRPr="000F6143" w:rsidRDefault="00716C5F" w:rsidP="00335F5B">
            <w:pPr>
              <w:widowControl w:val="0"/>
              <w:autoSpaceDE w:val="0"/>
              <w:autoSpaceDN w:val="0"/>
              <w:bidi w:val="0"/>
              <w:adjustRightInd w:val="0"/>
              <w:spacing w:line="360" w:lineRule="auto"/>
              <w:rPr>
                <w:rFonts w:asciiTheme="minorBidi" w:hAnsiTheme="minorBidi"/>
                <w:sz w:val="24"/>
                <w:szCs w:val="24"/>
              </w:rPr>
            </w:pPr>
            <w:r>
              <w:rPr>
                <w:rFonts w:asciiTheme="minorBidi" w:hAnsiTheme="minorBidi"/>
                <w:sz w:val="24"/>
                <w:szCs w:val="24"/>
              </w:rPr>
              <w:t>Exam 1</w:t>
            </w:r>
          </w:p>
        </w:tc>
        <w:tc>
          <w:tcPr>
            <w:tcW w:w="1906" w:type="pct"/>
          </w:tcPr>
          <w:p w:rsidR="0058184B" w:rsidRPr="000F6143" w:rsidRDefault="00AA63B8" w:rsidP="00985040">
            <w:pPr>
              <w:widowControl w:val="0"/>
              <w:autoSpaceDE w:val="0"/>
              <w:autoSpaceDN w:val="0"/>
              <w:bidi w:val="0"/>
              <w:adjustRightInd w:val="0"/>
              <w:spacing w:line="360" w:lineRule="auto"/>
              <w:rPr>
                <w:rFonts w:asciiTheme="minorBidi" w:hAnsiTheme="minorBidi"/>
                <w:sz w:val="24"/>
                <w:szCs w:val="24"/>
              </w:rPr>
            </w:pPr>
            <w:r>
              <w:rPr>
                <w:rFonts w:asciiTheme="minorBidi" w:hAnsiTheme="minorBidi"/>
                <w:sz w:val="24"/>
                <w:szCs w:val="24"/>
              </w:rPr>
              <w:t xml:space="preserve">Week 6 </w:t>
            </w:r>
          </w:p>
        </w:tc>
        <w:tc>
          <w:tcPr>
            <w:tcW w:w="1023" w:type="pct"/>
          </w:tcPr>
          <w:p w:rsidR="0058184B" w:rsidRPr="000F6143" w:rsidRDefault="00AA63B8" w:rsidP="00335F5B">
            <w:pPr>
              <w:widowControl w:val="0"/>
              <w:autoSpaceDE w:val="0"/>
              <w:autoSpaceDN w:val="0"/>
              <w:bidi w:val="0"/>
              <w:adjustRightInd w:val="0"/>
              <w:spacing w:line="360" w:lineRule="auto"/>
              <w:rPr>
                <w:rFonts w:asciiTheme="minorBidi" w:hAnsiTheme="minorBidi"/>
                <w:sz w:val="24"/>
                <w:szCs w:val="24"/>
              </w:rPr>
            </w:pPr>
            <w:r>
              <w:rPr>
                <w:rFonts w:asciiTheme="minorBidi" w:hAnsiTheme="minorBidi"/>
                <w:sz w:val="24"/>
                <w:szCs w:val="24"/>
              </w:rPr>
              <w:t>20%</w:t>
            </w:r>
          </w:p>
        </w:tc>
      </w:tr>
      <w:tr w:rsidR="006D5C92" w:rsidRPr="000F6143" w:rsidTr="006D5C92">
        <w:tblPrEx>
          <w:tblLook w:val="0000" w:firstRow="0" w:lastRow="0" w:firstColumn="0" w:lastColumn="0" w:noHBand="0" w:noVBand="0"/>
        </w:tblPrEx>
        <w:tc>
          <w:tcPr>
            <w:tcW w:w="628" w:type="pct"/>
            <w:vAlign w:val="center"/>
          </w:tcPr>
          <w:p w:rsidR="0058184B" w:rsidRPr="000F6143" w:rsidRDefault="0058184B" w:rsidP="00D34756">
            <w:pPr>
              <w:widowControl w:val="0"/>
              <w:autoSpaceDE w:val="0"/>
              <w:autoSpaceDN w:val="0"/>
              <w:bidi w:val="0"/>
              <w:adjustRightInd w:val="0"/>
              <w:spacing w:line="360" w:lineRule="auto"/>
              <w:rPr>
                <w:rFonts w:asciiTheme="minorBidi" w:hAnsiTheme="minorBidi"/>
                <w:sz w:val="24"/>
                <w:szCs w:val="24"/>
              </w:rPr>
            </w:pPr>
            <w:r>
              <w:rPr>
                <w:rFonts w:asciiTheme="minorBidi" w:hAnsiTheme="minorBidi"/>
                <w:sz w:val="24"/>
                <w:szCs w:val="24"/>
              </w:rPr>
              <w:t>2</w:t>
            </w:r>
          </w:p>
        </w:tc>
        <w:tc>
          <w:tcPr>
            <w:tcW w:w="1443" w:type="pct"/>
          </w:tcPr>
          <w:p w:rsidR="0058184B" w:rsidRPr="000F6143" w:rsidRDefault="00716C5F" w:rsidP="00335F5B">
            <w:pPr>
              <w:widowControl w:val="0"/>
              <w:autoSpaceDE w:val="0"/>
              <w:autoSpaceDN w:val="0"/>
              <w:bidi w:val="0"/>
              <w:adjustRightInd w:val="0"/>
              <w:spacing w:line="360" w:lineRule="auto"/>
              <w:rPr>
                <w:rFonts w:asciiTheme="minorBidi" w:hAnsiTheme="minorBidi"/>
                <w:sz w:val="24"/>
                <w:szCs w:val="24"/>
              </w:rPr>
            </w:pPr>
            <w:r>
              <w:rPr>
                <w:rFonts w:asciiTheme="minorBidi" w:hAnsiTheme="minorBidi"/>
                <w:sz w:val="24"/>
                <w:szCs w:val="24"/>
              </w:rPr>
              <w:t>Exam 2</w:t>
            </w:r>
            <w:r w:rsidR="00AA63B8">
              <w:rPr>
                <w:rFonts w:asciiTheme="minorBidi" w:hAnsiTheme="minorBidi"/>
                <w:sz w:val="24"/>
                <w:szCs w:val="24"/>
              </w:rPr>
              <w:t xml:space="preserve"> 1</w:t>
            </w:r>
          </w:p>
        </w:tc>
        <w:tc>
          <w:tcPr>
            <w:tcW w:w="1906" w:type="pct"/>
          </w:tcPr>
          <w:p w:rsidR="0058184B" w:rsidRPr="000F6143" w:rsidRDefault="00AA63B8" w:rsidP="009A31B3">
            <w:pPr>
              <w:widowControl w:val="0"/>
              <w:autoSpaceDE w:val="0"/>
              <w:autoSpaceDN w:val="0"/>
              <w:bidi w:val="0"/>
              <w:adjustRightInd w:val="0"/>
              <w:spacing w:line="360" w:lineRule="auto"/>
              <w:rPr>
                <w:rFonts w:asciiTheme="minorBidi" w:hAnsiTheme="minorBidi"/>
                <w:sz w:val="24"/>
                <w:szCs w:val="24"/>
              </w:rPr>
            </w:pPr>
            <w:r>
              <w:rPr>
                <w:rFonts w:asciiTheme="minorBidi" w:hAnsiTheme="minorBidi"/>
                <w:sz w:val="24"/>
                <w:szCs w:val="24"/>
              </w:rPr>
              <w:t xml:space="preserve">Week </w:t>
            </w:r>
            <w:r w:rsidR="009A31B3">
              <w:rPr>
                <w:rFonts w:asciiTheme="minorBidi" w:hAnsiTheme="minorBidi"/>
                <w:sz w:val="24"/>
                <w:szCs w:val="24"/>
              </w:rPr>
              <w:t>11</w:t>
            </w:r>
          </w:p>
        </w:tc>
        <w:tc>
          <w:tcPr>
            <w:tcW w:w="1023" w:type="pct"/>
          </w:tcPr>
          <w:p w:rsidR="0058184B" w:rsidRPr="000F6143" w:rsidRDefault="00AA63B8" w:rsidP="00335F5B">
            <w:pPr>
              <w:widowControl w:val="0"/>
              <w:autoSpaceDE w:val="0"/>
              <w:autoSpaceDN w:val="0"/>
              <w:bidi w:val="0"/>
              <w:adjustRightInd w:val="0"/>
              <w:spacing w:line="360" w:lineRule="auto"/>
              <w:rPr>
                <w:rFonts w:asciiTheme="minorBidi" w:hAnsiTheme="minorBidi"/>
                <w:sz w:val="24"/>
                <w:szCs w:val="24"/>
              </w:rPr>
            </w:pPr>
            <w:r>
              <w:rPr>
                <w:rFonts w:asciiTheme="minorBidi" w:hAnsiTheme="minorBidi"/>
                <w:sz w:val="24"/>
                <w:szCs w:val="24"/>
              </w:rPr>
              <w:t>20%</w:t>
            </w:r>
          </w:p>
        </w:tc>
      </w:tr>
      <w:tr w:rsidR="006D5C92" w:rsidRPr="000F6143" w:rsidTr="006D5C92">
        <w:tblPrEx>
          <w:tblLook w:val="0000" w:firstRow="0" w:lastRow="0" w:firstColumn="0" w:lastColumn="0" w:noHBand="0" w:noVBand="0"/>
        </w:tblPrEx>
        <w:tc>
          <w:tcPr>
            <w:tcW w:w="628" w:type="pct"/>
            <w:vAlign w:val="center"/>
          </w:tcPr>
          <w:p w:rsidR="0058184B" w:rsidRPr="000F6143" w:rsidRDefault="0058184B" w:rsidP="00AA63B8">
            <w:pPr>
              <w:widowControl w:val="0"/>
              <w:autoSpaceDE w:val="0"/>
              <w:autoSpaceDN w:val="0"/>
              <w:bidi w:val="0"/>
              <w:adjustRightInd w:val="0"/>
              <w:spacing w:line="360" w:lineRule="auto"/>
              <w:rPr>
                <w:rFonts w:asciiTheme="minorBidi" w:hAnsiTheme="minorBidi"/>
                <w:sz w:val="24"/>
                <w:szCs w:val="24"/>
              </w:rPr>
            </w:pPr>
            <w:r>
              <w:rPr>
                <w:rFonts w:asciiTheme="minorBidi" w:hAnsiTheme="minorBidi"/>
                <w:sz w:val="24"/>
                <w:szCs w:val="24"/>
              </w:rPr>
              <w:t>3</w:t>
            </w:r>
          </w:p>
        </w:tc>
        <w:tc>
          <w:tcPr>
            <w:tcW w:w="1443" w:type="pct"/>
          </w:tcPr>
          <w:p w:rsidR="0058184B" w:rsidRPr="000F6143" w:rsidRDefault="00660ED2" w:rsidP="00335F5B">
            <w:pPr>
              <w:widowControl w:val="0"/>
              <w:autoSpaceDE w:val="0"/>
              <w:autoSpaceDN w:val="0"/>
              <w:bidi w:val="0"/>
              <w:adjustRightInd w:val="0"/>
              <w:spacing w:line="360" w:lineRule="auto"/>
              <w:rPr>
                <w:rFonts w:asciiTheme="minorBidi" w:hAnsiTheme="minorBidi"/>
                <w:sz w:val="24"/>
                <w:szCs w:val="24"/>
              </w:rPr>
            </w:pPr>
            <w:r>
              <w:rPr>
                <w:rFonts w:asciiTheme="minorBidi" w:hAnsiTheme="minorBidi"/>
                <w:sz w:val="24"/>
                <w:szCs w:val="24"/>
              </w:rPr>
              <w:t>Application of indices</w:t>
            </w:r>
          </w:p>
        </w:tc>
        <w:tc>
          <w:tcPr>
            <w:tcW w:w="1906" w:type="pct"/>
          </w:tcPr>
          <w:p w:rsidR="0058184B" w:rsidRPr="000F6143" w:rsidRDefault="009A31B3" w:rsidP="00335F5B">
            <w:pPr>
              <w:widowControl w:val="0"/>
              <w:autoSpaceDE w:val="0"/>
              <w:autoSpaceDN w:val="0"/>
              <w:bidi w:val="0"/>
              <w:adjustRightInd w:val="0"/>
              <w:spacing w:line="360" w:lineRule="auto"/>
              <w:rPr>
                <w:rFonts w:asciiTheme="minorBidi" w:hAnsiTheme="minorBidi"/>
                <w:sz w:val="24"/>
                <w:szCs w:val="24"/>
              </w:rPr>
            </w:pPr>
            <w:r>
              <w:rPr>
                <w:rFonts w:asciiTheme="minorBidi" w:hAnsiTheme="minorBidi"/>
                <w:sz w:val="24"/>
                <w:szCs w:val="24"/>
              </w:rPr>
              <w:t>Weeks 3 and 4</w:t>
            </w:r>
          </w:p>
        </w:tc>
        <w:tc>
          <w:tcPr>
            <w:tcW w:w="1023" w:type="pct"/>
          </w:tcPr>
          <w:p w:rsidR="0058184B" w:rsidRPr="000F6143" w:rsidRDefault="00985040" w:rsidP="00335F5B">
            <w:pPr>
              <w:widowControl w:val="0"/>
              <w:autoSpaceDE w:val="0"/>
              <w:autoSpaceDN w:val="0"/>
              <w:bidi w:val="0"/>
              <w:adjustRightInd w:val="0"/>
              <w:spacing w:line="360" w:lineRule="auto"/>
              <w:rPr>
                <w:rFonts w:asciiTheme="minorBidi" w:hAnsiTheme="minorBidi"/>
                <w:sz w:val="24"/>
                <w:szCs w:val="24"/>
              </w:rPr>
            </w:pPr>
            <w:r>
              <w:rPr>
                <w:rFonts w:asciiTheme="minorBidi" w:hAnsiTheme="minorBidi"/>
                <w:sz w:val="24"/>
                <w:szCs w:val="24"/>
              </w:rPr>
              <w:t>2</w:t>
            </w:r>
            <w:r w:rsidR="00AA63B8">
              <w:rPr>
                <w:rFonts w:asciiTheme="minorBidi" w:hAnsiTheme="minorBidi"/>
                <w:sz w:val="24"/>
                <w:szCs w:val="24"/>
              </w:rPr>
              <w:t>0%</w:t>
            </w:r>
          </w:p>
        </w:tc>
      </w:tr>
      <w:tr w:rsidR="006D5C92" w:rsidRPr="000F6143" w:rsidTr="006D5C92">
        <w:tblPrEx>
          <w:tblLook w:val="0000" w:firstRow="0" w:lastRow="0" w:firstColumn="0" w:lastColumn="0" w:noHBand="0" w:noVBand="0"/>
        </w:tblPrEx>
        <w:tc>
          <w:tcPr>
            <w:tcW w:w="628" w:type="pct"/>
            <w:vAlign w:val="center"/>
          </w:tcPr>
          <w:p w:rsidR="00AA63B8" w:rsidRPr="000F6143" w:rsidRDefault="00AA63B8" w:rsidP="00AA63B8">
            <w:pPr>
              <w:widowControl w:val="0"/>
              <w:autoSpaceDE w:val="0"/>
              <w:autoSpaceDN w:val="0"/>
              <w:bidi w:val="0"/>
              <w:adjustRightInd w:val="0"/>
              <w:spacing w:line="360" w:lineRule="auto"/>
              <w:rPr>
                <w:rFonts w:asciiTheme="minorBidi" w:hAnsiTheme="minorBidi"/>
                <w:sz w:val="24"/>
                <w:szCs w:val="24"/>
              </w:rPr>
            </w:pPr>
            <w:r>
              <w:rPr>
                <w:rFonts w:asciiTheme="minorBidi" w:hAnsiTheme="minorBidi"/>
                <w:sz w:val="24"/>
                <w:szCs w:val="24"/>
              </w:rPr>
              <w:t>5</w:t>
            </w:r>
          </w:p>
        </w:tc>
        <w:tc>
          <w:tcPr>
            <w:tcW w:w="1443" w:type="pct"/>
          </w:tcPr>
          <w:p w:rsidR="00AA63B8" w:rsidRPr="000F6143" w:rsidRDefault="00AA63B8" w:rsidP="002D621E">
            <w:pPr>
              <w:widowControl w:val="0"/>
              <w:autoSpaceDE w:val="0"/>
              <w:autoSpaceDN w:val="0"/>
              <w:bidi w:val="0"/>
              <w:adjustRightInd w:val="0"/>
              <w:spacing w:line="360" w:lineRule="auto"/>
              <w:rPr>
                <w:rFonts w:asciiTheme="minorBidi" w:hAnsiTheme="minorBidi"/>
                <w:sz w:val="24"/>
                <w:szCs w:val="24"/>
              </w:rPr>
            </w:pPr>
            <w:r>
              <w:rPr>
                <w:rFonts w:asciiTheme="minorBidi" w:hAnsiTheme="minorBidi"/>
                <w:sz w:val="24"/>
                <w:szCs w:val="24"/>
              </w:rPr>
              <w:t xml:space="preserve">Final written </w:t>
            </w:r>
          </w:p>
        </w:tc>
        <w:tc>
          <w:tcPr>
            <w:tcW w:w="1906" w:type="pct"/>
          </w:tcPr>
          <w:p w:rsidR="00AA63B8" w:rsidRPr="000F6143" w:rsidRDefault="001554D3" w:rsidP="002D621E">
            <w:pPr>
              <w:widowControl w:val="0"/>
              <w:autoSpaceDE w:val="0"/>
              <w:autoSpaceDN w:val="0"/>
              <w:bidi w:val="0"/>
              <w:adjustRightInd w:val="0"/>
              <w:spacing w:line="360" w:lineRule="auto"/>
              <w:rPr>
                <w:rFonts w:asciiTheme="minorBidi" w:hAnsiTheme="minorBidi"/>
                <w:sz w:val="24"/>
                <w:szCs w:val="24"/>
              </w:rPr>
            </w:pPr>
            <w:r>
              <w:rPr>
                <w:rFonts w:asciiTheme="minorBidi" w:hAnsiTheme="minorBidi"/>
                <w:sz w:val="24"/>
                <w:szCs w:val="24"/>
              </w:rPr>
              <w:t>Week 16</w:t>
            </w:r>
          </w:p>
        </w:tc>
        <w:tc>
          <w:tcPr>
            <w:tcW w:w="1023" w:type="pct"/>
          </w:tcPr>
          <w:p w:rsidR="00AA63B8" w:rsidRPr="000F6143" w:rsidRDefault="00AA63B8" w:rsidP="002D621E">
            <w:pPr>
              <w:widowControl w:val="0"/>
              <w:autoSpaceDE w:val="0"/>
              <w:autoSpaceDN w:val="0"/>
              <w:bidi w:val="0"/>
              <w:adjustRightInd w:val="0"/>
              <w:spacing w:line="360" w:lineRule="auto"/>
              <w:rPr>
                <w:rFonts w:asciiTheme="minorBidi" w:hAnsiTheme="minorBidi"/>
                <w:sz w:val="24"/>
                <w:szCs w:val="24"/>
              </w:rPr>
            </w:pPr>
            <w:r>
              <w:rPr>
                <w:rFonts w:asciiTheme="minorBidi" w:hAnsiTheme="minorBidi"/>
                <w:sz w:val="24"/>
                <w:szCs w:val="24"/>
              </w:rPr>
              <w:t>40%</w:t>
            </w:r>
          </w:p>
        </w:tc>
      </w:tr>
    </w:tbl>
    <w:p w:rsidR="00C053AB" w:rsidRPr="000F6143" w:rsidRDefault="00C053AB" w:rsidP="000F6143">
      <w:pPr>
        <w:widowControl w:val="0"/>
        <w:autoSpaceDE w:val="0"/>
        <w:autoSpaceDN w:val="0"/>
        <w:bidi w:val="0"/>
        <w:adjustRightInd w:val="0"/>
        <w:spacing w:after="0" w:line="360" w:lineRule="auto"/>
        <w:rPr>
          <w:rFonts w:asciiTheme="minorBidi" w:hAnsiTheme="minorBidi"/>
          <w:sz w:val="24"/>
          <w:szCs w:val="24"/>
        </w:rPr>
      </w:pPr>
    </w:p>
    <w:p w:rsidR="007700EC" w:rsidRDefault="007700EC" w:rsidP="00F205A8">
      <w:pPr>
        <w:widowControl w:val="0"/>
        <w:autoSpaceDE w:val="0"/>
        <w:autoSpaceDN w:val="0"/>
        <w:bidi w:val="0"/>
        <w:adjustRightInd w:val="0"/>
        <w:spacing w:after="0" w:line="360" w:lineRule="auto"/>
        <w:outlineLvl w:val="0"/>
        <w:rPr>
          <w:rFonts w:asciiTheme="minorBidi" w:hAnsiTheme="minorBidi"/>
          <w:b/>
          <w:bCs/>
          <w:sz w:val="24"/>
          <w:szCs w:val="24"/>
        </w:rPr>
      </w:pPr>
    </w:p>
    <w:p w:rsidR="00C053AB" w:rsidRPr="000F6143" w:rsidRDefault="00C053AB" w:rsidP="007700EC">
      <w:pPr>
        <w:widowControl w:val="0"/>
        <w:autoSpaceDE w:val="0"/>
        <w:autoSpaceDN w:val="0"/>
        <w:bidi w:val="0"/>
        <w:adjustRightInd w:val="0"/>
        <w:spacing w:after="0" w:line="360" w:lineRule="auto"/>
        <w:outlineLvl w:val="0"/>
        <w:rPr>
          <w:rFonts w:asciiTheme="minorBidi" w:hAnsiTheme="minorBidi"/>
          <w:b/>
          <w:bCs/>
          <w:sz w:val="24"/>
          <w:szCs w:val="24"/>
        </w:rPr>
      </w:pPr>
      <w:r w:rsidRPr="000F6143">
        <w:rPr>
          <w:rFonts w:asciiTheme="minorBidi" w:hAnsiTheme="minorBidi"/>
          <w:b/>
          <w:bCs/>
          <w:sz w:val="24"/>
          <w:szCs w:val="24"/>
        </w:rPr>
        <w:t>D. Student Support</w:t>
      </w:r>
    </w:p>
    <w:tbl>
      <w:tblPr>
        <w:tblStyle w:val="TableGrid"/>
        <w:tblW w:w="0" w:type="auto"/>
        <w:tblLook w:val="04A0" w:firstRow="1" w:lastRow="0" w:firstColumn="1" w:lastColumn="0" w:noHBand="0" w:noVBand="1"/>
      </w:tblPr>
      <w:tblGrid>
        <w:gridCol w:w="8736"/>
      </w:tblGrid>
      <w:tr w:rsidR="00025E7A" w:rsidRPr="000F6143" w:rsidTr="000F6143">
        <w:tc>
          <w:tcPr>
            <w:tcW w:w="8736" w:type="dxa"/>
          </w:tcPr>
          <w:p w:rsidR="00025E7A" w:rsidRDefault="00025E7A" w:rsidP="0074735B">
            <w:pPr>
              <w:widowControl w:val="0"/>
              <w:overflowPunct w:val="0"/>
              <w:autoSpaceDE w:val="0"/>
              <w:autoSpaceDN w:val="0"/>
              <w:bidi w:val="0"/>
              <w:adjustRightInd w:val="0"/>
              <w:spacing w:line="360" w:lineRule="auto"/>
              <w:ind w:right="660"/>
              <w:rPr>
                <w:rFonts w:asciiTheme="minorBidi" w:hAnsiTheme="minorBidi"/>
                <w:sz w:val="24"/>
                <w:szCs w:val="24"/>
              </w:rPr>
            </w:pPr>
            <w:r w:rsidRPr="000F6143">
              <w:rPr>
                <w:rFonts w:asciiTheme="minorBidi" w:hAnsiTheme="minorBidi"/>
                <w:sz w:val="24"/>
                <w:szCs w:val="24"/>
              </w:rPr>
              <w:t>1. Arrangements for availability of teaching staff for individual student consultations and academic advice</w:t>
            </w:r>
            <w:r w:rsidR="0074735B">
              <w:rPr>
                <w:rFonts w:asciiTheme="minorBidi" w:hAnsiTheme="minorBidi"/>
                <w:sz w:val="24"/>
                <w:szCs w:val="24"/>
              </w:rPr>
              <w:t>:</w:t>
            </w:r>
          </w:p>
          <w:p w:rsidR="0074735B" w:rsidRPr="0074735B" w:rsidRDefault="0074735B" w:rsidP="006933BF">
            <w:pPr>
              <w:pStyle w:val="ListParagraph"/>
              <w:widowControl w:val="0"/>
              <w:numPr>
                <w:ilvl w:val="0"/>
                <w:numId w:val="26"/>
              </w:numPr>
              <w:overflowPunct w:val="0"/>
              <w:autoSpaceDE w:val="0"/>
              <w:autoSpaceDN w:val="0"/>
              <w:bidi w:val="0"/>
              <w:adjustRightInd w:val="0"/>
              <w:spacing w:line="360" w:lineRule="auto"/>
              <w:ind w:right="660"/>
              <w:rPr>
                <w:rFonts w:asciiTheme="minorBidi" w:hAnsiTheme="minorBidi"/>
                <w:sz w:val="24"/>
                <w:szCs w:val="24"/>
              </w:rPr>
            </w:pPr>
            <w:r w:rsidRPr="0074735B">
              <w:rPr>
                <w:rFonts w:asciiTheme="minorBidi" w:hAnsiTheme="minorBidi"/>
                <w:sz w:val="24"/>
                <w:szCs w:val="24"/>
              </w:rPr>
              <w:t xml:space="preserve">Office hours: </w:t>
            </w:r>
            <w:r w:rsidR="006933BF">
              <w:rPr>
                <w:rFonts w:asciiTheme="minorBidi" w:hAnsiTheme="minorBidi"/>
                <w:sz w:val="24"/>
                <w:szCs w:val="24"/>
              </w:rPr>
              <w:t>in room</w:t>
            </w:r>
            <w:r w:rsidRPr="0074735B">
              <w:rPr>
                <w:rFonts w:asciiTheme="minorBidi" w:hAnsiTheme="minorBidi"/>
                <w:sz w:val="24"/>
                <w:szCs w:val="24"/>
              </w:rPr>
              <w:t xml:space="preserve"> #96</w:t>
            </w:r>
          </w:p>
          <w:p w:rsidR="0074735B" w:rsidRPr="0074735B" w:rsidRDefault="0074735B" w:rsidP="00AF1D11">
            <w:pPr>
              <w:pStyle w:val="ListParagraph"/>
              <w:widowControl w:val="0"/>
              <w:numPr>
                <w:ilvl w:val="0"/>
                <w:numId w:val="26"/>
              </w:numPr>
              <w:overflowPunct w:val="0"/>
              <w:autoSpaceDE w:val="0"/>
              <w:autoSpaceDN w:val="0"/>
              <w:bidi w:val="0"/>
              <w:adjustRightInd w:val="0"/>
              <w:spacing w:line="360" w:lineRule="auto"/>
              <w:ind w:right="660"/>
              <w:rPr>
                <w:rFonts w:asciiTheme="minorBidi" w:hAnsiTheme="minorBidi"/>
                <w:sz w:val="24"/>
                <w:szCs w:val="24"/>
              </w:rPr>
            </w:pPr>
            <w:r w:rsidRPr="0074735B">
              <w:rPr>
                <w:rFonts w:asciiTheme="minorBidi" w:hAnsiTheme="minorBidi"/>
                <w:sz w:val="24"/>
                <w:szCs w:val="24"/>
              </w:rPr>
              <w:t xml:space="preserve">Questions of students can also be </w:t>
            </w:r>
            <w:r w:rsidR="00AF1D11">
              <w:rPr>
                <w:rFonts w:asciiTheme="minorBidi" w:hAnsiTheme="minorBidi"/>
                <w:sz w:val="24"/>
                <w:szCs w:val="24"/>
              </w:rPr>
              <w:t>emailed to director (mmtantawy@ud.edu.sa)</w:t>
            </w:r>
          </w:p>
        </w:tc>
      </w:tr>
    </w:tbl>
    <w:p w:rsidR="00030E68" w:rsidRDefault="00030E68" w:rsidP="00692091">
      <w:pPr>
        <w:widowControl w:val="0"/>
        <w:autoSpaceDE w:val="0"/>
        <w:autoSpaceDN w:val="0"/>
        <w:bidi w:val="0"/>
        <w:adjustRightInd w:val="0"/>
        <w:spacing w:after="0" w:line="360" w:lineRule="auto"/>
        <w:outlineLvl w:val="0"/>
        <w:rPr>
          <w:rFonts w:asciiTheme="minorBidi" w:hAnsiTheme="minorBidi"/>
          <w:sz w:val="24"/>
          <w:szCs w:val="24"/>
        </w:rPr>
      </w:pPr>
    </w:p>
    <w:p w:rsidR="00C053AB" w:rsidRPr="00242BB2" w:rsidRDefault="00C053AB" w:rsidP="00030E68">
      <w:pPr>
        <w:widowControl w:val="0"/>
        <w:autoSpaceDE w:val="0"/>
        <w:autoSpaceDN w:val="0"/>
        <w:bidi w:val="0"/>
        <w:adjustRightInd w:val="0"/>
        <w:spacing w:after="0" w:line="360" w:lineRule="auto"/>
        <w:outlineLvl w:val="0"/>
        <w:rPr>
          <w:rFonts w:asciiTheme="minorBidi" w:hAnsiTheme="minorBidi"/>
          <w:sz w:val="24"/>
          <w:szCs w:val="24"/>
        </w:rPr>
      </w:pPr>
      <w:r w:rsidRPr="000F6143">
        <w:rPr>
          <w:rFonts w:asciiTheme="minorBidi" w:hAnsiTheme="minorBidi"/>
          <w:b/>
          <w:bCs/>
          <w:sz w:val="24"/>
          <w:szCs w:val="24"/>
        </w:rPr>
        <w:t>E</w:t>
      </w:r>
      <w:r w:rsidR="00030E68">
        <w:rPr>
          <w:rFonts w:asciiTheme="minorBidi" w:hAnsiTheme="minorBidi"/>
          <w:b/>
          <w:bCs/>
          <w:sz w:val="24"/>
          <w:szCs w:val="24"/>
        </w:rPr>
        <w:t>.</w:t>
      </w:r>
      <w:r w:rsidRPr="000F6143">
        <w:rPr>
          <w:rFonts w:asciiTheme="minorBidi" w:hAnsiTheme="minorBidi"/>
          <w:b/>
          <w:bCs/>
          <w:sz w:val="24"/>
          <w:szCs w:val="24"/>
        </w:rPr>
        <w:t xml:space="preserve"> </w:t>
      </w:r>
      <w:r w:rsidRPr="00242BB2">
        <w:rPr>
          <w:rFonts w:asciiTheme="minorBidi" w:hAnsiTheme="minorBidi"/>
          <w:b/>
          <w:bCs/>
          <w:sz w:val="24"/>
          <w:szCs w:val="24"/>
        </w:rPr>
        <w:t>Learning Resources</w:t>
      </w:r>
    </w:p>
    <w:tbl>
      <w:tblPr>
        <w:tblStyle w:val="TableGrid"/>
        <w:tblW w:w="5000" w:type="pct"/>
        <w:tblLook w:val="04A0" w:firstRow="1" w:lastRow="0" w:firstColumn="1" w:lastColumn="0" w:noHBand="0" w:noVBand="1"/>
      </w:tblPr>
      <w:tblGrid>
        <w:gridCol w:w="8736"/>
      </w:tblGrid>
      <w:tr w:rsidR="001F2AB1" w:rsidRPr="00242BB2" w:rsidTr="001F2AB1">
        <w:tc>
          <w:tcPr>
            <w:tcW w:w="5000" w:type="pct"/>
          </w:tcPr>
          <w:p w:rsidR="001F2AB1" w:rsidRPr="00242BB2" w:rsidRDefault="001F2AB1" w:rsidP="00527616">
            <w:pPr>
              <w:widowControl w:val="0"/>
              <w:numPr>
                <w:ilvl w:val="0"/>
                <w:numId w:val="7"/>
              </w:numPr>
              <w:tabs>
                <w:tab w:val="num" w:pos="300"/>
              </w:tabs>
              <w:overflowPunct w:val="0"/>
              <w:autoSpaceDE w:val="0"/>
              <w:autoSpaceDN w:val="0"/>
              <w:bidi w:val="0"/>
              <w:adjustRightInd w:val="0"/>
              <w:spacing w:line="360" w:lineRule="auto"/>
              <w:ind w:left="300" w:hanging="192"/>
              <w:jc w:val="both"/>
              <w:rPr>
                <w:rFonts w:asciiTheme="minorBidi" w:hAnsiTheme="minorBidi"/>
                <w:sz w:val="24"/>
                <w:szCs w:val="24"/>
              </w:rPr>
            </w:pPr>
            <w:r w:rsidRPr="00242BB2">
              <w:rPr>
                <w:rFonts w:asciiTheme="minorBidi" w:hAnsiTheme="minorBidi"/>
                <w:sz w:val="24"/>
                <w:szCs w:val="24"/>
              </w:rPr>
              <w:t>Required Text(s)</w:t>
            </w:r>
            <w:r w:rsidR="00F0106F">
              <w:rPr>
                <w:rFonts w:asciiTheme="minorBidi" w:hAnsiTheme="minorBidi"/>
                <w:sz w:val="24"/>
                <w:szCs w:val="24"/>
              </w:rPr>
              <w:t xml:space="preserve">: </w:t>
            </w:r>
          </w:p>
        </w:tc>
      </w:tr>
      <w:tr w:rsidR="001F2AB1" w:rsidRPr="00242BB2" w:rsidTr="001F2AB1">
        <w:tc>
          <w:tcPr>
            <w:tcW w:w="5000" w:type="pct"/>
          </w:tcPr>
          <w:p w:rsidR="001F2AB1" w:rsidRPr="00242BB2" w:rsidRDefault="001F2AB1" w:rsidP="000F6143">
            <w:pPr>
              <w:widowControl w:val="0"/>
              <w:numPr>
                <w:ilvl w:val="0"/>
                <w:numId w:val="7"/>
              </w:numPr>
              <w:tabs>
                <w:tab w:val="num" w:pos="300"/>
              </w:tabs>
              <w:overflowPunct w:val="0"/>
              <w:autoSpaceDE w:val="0"/>
              <w:autoSpaceDN w:val="0"/>
              <w:bidi w:val="0"/>
              <w:adjustRightInd w:val="0"/>
              <w:spacing w:line="360" w:lineRule="auto"/>
              <w:ind w:left="300" w:hanging="192"/>
              <w:jc w:val="both"/>
              <w:rPr>
                <w:rFonts w:asciiTheme="minorBidi" w:hAnsiTheme="minorBidi"/>
                <w:sz w:val="24"/>
                <w:szCs w:val="24"/>
              </w:rPr>
            </w:pPr>
            <w:r w:rsidRPr="00242BB2">
              <w:rPr>
                <w:rFonts w:asciiTheme="minorBidi" w:hAnsiTheme="minorBidi"/>
                <w:sz w:val="24"/>
                <w:szCs w:val="24"/>
              </w:rPr>
              <w:t>Essential References</w:t>
            </w:r>
            <w:r w:rsidR="00F0106F">
              <w:rPr>
                <w:rFonts w:asciiTheme="minorBidi" w:hAnsiTheme="minorBidi"/>
                <w:sz w:val="24"/>
                <w:szCs w:val="24"/>
              </w:rPr>
              <w:t>: none</w:t>
            </w:r>
          </w:p>
        </w:tc>
      </w:tr>
      <w:tr w:rsidR="001F2AB1" w:rsidRPr="00242BB2" w:rsidTr="001F2AB1">
        <w:tc>
          <w:tcPr>
            <w:tcW w:w="5000" w:type="pct"/>
          </w:tcPr>
          <w:p w:rsidR="001F2AB1" w:rsidRPr="00242BB2" w:rsidRDefault="001F2AB1" w:rsidP="00527616">
            <w:pPr>
              <w:widowControl w:val="0"/>
              <w:autoSpaceDE w:val="0"/>
              <w:autoSpaceDN w:val="0"/>
              <w:bidi w:val="0"/>
              <w:adjustRightInd w:val="0"/>
              <w:spacing w:line="360" w:lineRule="auto"/>
              <w:rPr>
                <w:rFonts w:asciiTheme="minorBidi" w:hAnsiTheme="minorBidi"/>
                <w:sz w:val="24"/>
                <w:szCs w:val="24"/>
              </w:rPr>
            </w:pPr>
            <w:r w:rsidRPr="00242BB2">
              <w:rPr>
                <w:rFonts w:asciiTheme="minorBidi" w:hAnsiTheme="minorBidi"/>
                <w:sz w:val="24"/>
                <w:szCs w:val="24"/>
              </w:rPr>
              <w:t>3- Recommended Books and Reference Material (Journals, Reports, etc)</w:t>
            </w:r>
            <w:r w:rsidR="00F0106F">
              <w:rPr>
                <w:rFonts w:asciiTheme="minorBidi" w:hAnsiTheme="minorBidi"/>
                <w:sz w:val="24"/>
                <w:szCs w:val="24"/>
              </w:rPr>
              <w:t xml:space="preserve">: </w:t>
            </w:r>
          </w:p>
        </w:tc>
      </w:tr>
      <w:tr w:rsidR="001F2AB1" w:rsidRPr="00242BB2" w:rsidTr="001F2AB1">
        <w:tc>
          <w:tcPr>
            <w:tcW w:w="5000" w:type="pct"/>
          </w:tcPr>
          <w:p w:rsidR="001F2AB1" w:rsidRPr="00242BB2" w:rsidRDefault="001F2AB1" w:rsidP="00F0106F">
            <w:pPr>
              <w:widowControl w:val="0"/>
              <w:autoSpaceDE w:val="0"/>
              <w:autoSpaceDN w:val="0"/>
              <w:bidi w:val="0"/>
              <w:adjustRightInd w:val="0"/>
              <w:spacing w:line="360" w:lineRule="auto"/>
              <w:rPr>
                <w:rFonts w:asciiTheme="minorBidi" w:hAnsiTheme="minorBidi"/>
                <w:sz w:val="24"/>
                <w:szCs w:val="24"/>
              </w:rPr>
            </w:pPr>
            <w:r w:rsidRPr="00242BB2">
              <w:rPr>
                <w:rFonts w:asciiTheme="minorBidi" w:hAnsiTheme="minorBidi"/>
                <w:sz w:val="24"/>
                <w:szCs w:val="24"/>
              </w:rPr>
              <w:t>4-.Electronic Materials, Web Sites etc</w:t>
            </w:r>
          </w:p>
        </w:tc>
      </w:tr>
      <w:tr w:rsidR="001F2AB1" w:rsidRPr="000F6143" w:rsidTr="00DF0C7A">
        <w:tc>
          <w:tcPr>
            <w:tcW w:w="5000" w:type="pct"/>
            <w:shd w:val="clear" w:color="auto" w:fill="auto"/>
          </w:tcPr>
          <w:p w:rsidR="001F2AB1" w:rsidRPr="000F6143" w:rsidRDefault="001F2AB1" w:rsidP="000F6143">
            <w:pPr>
              <w:widowControl w:val="0"/>
              <w:autoSpaceDE w:val="0"/>
              <w:autoSpaceDN w:val="0"/>
              <w:bidi w:val="0"/>
              <w:adjustRightInd w:val="0"/>
              <w:spacing w:line="360" w:lineRule="auto"/>
              <w:rPr>
                <w:rFonts w:asciiTheme="minorBidi" w:hAnsiTheme="minorBidi"/>
                <w:sz w:val="24"/>
                <w:szCs w:val="24"/>
              </w:rPr>
            </w:pPr>
            <w:r w:rsidRPr="00242BB2">
              <w:rPr>
                <w:rFonts w:asciiTheme="minorBidi" w:hAnsiTheme="minorBidi"/>
                <w:sz w:val="24"/>
                <w:szCs w:val="24"/>
              </w:rPr>
              <w:t>5- Other learning material such as computer-based programs/CD, professional standards/regulations</w:t>
            </w:r>
            <w:r w:rsidR="00242BB2">
              <w:rPr>
                <w:rFonts w:asciiTheme="minorBidi" w:hAnsiTheme="minorBidi"/>
                <w:sz w:val="24"/>
                <w:szCs w:val="24"/>
              </w:rPr>
              <w:t>: none</w:t>
            </w:r>
          </w:p>
        </w:tc>
      </w:tr>
    </w:tbl>
    <w:p w:rsidR="006245FC" w:rsidRPr="000F6143" w:rsidRDefault="006245FC" w:rsidP="000F6143">
      <w:pPr>
        <w:widowControl w:val="0"/>
        <w:autoSpaceDE w:val="0"/>
        <w:autoSpaceDN w:val="0"/>
        <w:bidi w:val="0"/>
        <w:adjustRightInd w:val="0"/>
        <w:spacing w:after="0" w:line="360" w:lineRule="auto"/>
        <w:ind w:left="100"/>
        <w:rPr>
          <w:rFonts w:asciiTheme="minorBidi" w:hAnsiTheme="minorBidi"/>
          <w:sz w:val="24"/>
          <w:szCs w:val="24"/>
        </w:rPr>
      </w:pPr>
    </w:p>
    <w:p w:rsidR="00C053AB" w:rsidRPr="000F6143" w:rsidRDefault="0084205E" w:rsidP="000F6143">
      <w:pPr>
        <w:widowControl w:val="0"/>
        <w:autoSpaceDE w:val="0"/>
        <w:autoSpaceDN w:val="0"/>
        <w:bidi w:val="0"/>
        <w:adjustRightInd w:val="0"/>
        <w:spacing w:after="0" w:line="360" w:lineRule="auto"/>
        <w:rPr>
          <w:rFonts w:asciiTheme="minorBidi" w:hAnsiTheme="minorBidi"/>
          <w:sz w:val="24"/>
          <w:szCs w:val="24"/>
        </w:rPr>
      </w:pPr>
      <w:r>
        <w:rPr>
          <w:rFonts w:asciiTheme="minorBidi" w:hAnsiTheme="minorBidi"/>
          <w:noProof/>
          <w:sz w:val="24"/>
          <w:szCs w:val="24"/>
        </w:rPr>
        <mc:AlternateContent>
          <mc:Choice Requires="wps">
            <w:drawing>
              <wp:anchor distT="0" distB="0" distL="114300" distR="114300" simplePos="0" relativeHeight="251657728" behindDoc="1" locked="0" layoutInCell="0" allowOverlap="1">
                <wp:simplePos x="0" y="0"/>
                <wp:positionH relativeFrom="page">
                  <wp:posOffset>1143000</wp:posOffset>
                </wp:positionH>
                <wp:positionV relativeFrom="page">
                  <wp:posOffset>916940</wp:posOffset>
                </wp:positionV>
                <wp:extent cx="0" cy="445135"/>
                <wp:effectExtent l="9525" t="12065" r="9525" b="9525"/>
                <wp:wrapNone/>
                <wp:docPr id="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1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72.2pt" to="90pt,1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BEEg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" o:allowincell="f" strokeweight=".48pt">
                <w10:wrap anchorx="page" anchory="page"/>
              </v:line>
            </w:pict>
          </mc:Fallback>
        </mc:AlternateContent>
      </w:r>
    </w:p>
    <w:p w:rsidR="00C053AB" w:rsidRPr="000F6143" w:rsidRDefault="00C053AB" w:rsidP="00692091">
      <w:pPr>
        <w:widowControl w:val="0"/>
        <w:autoSpaceDE w:val="0"/>
        <w:autoSpaceDN w:val="0"/>
        <w:bidi w:val="0"/>
        <w:adjustRightInd w:val="0"/>
        <w:spacing w:after="0" w:line="360" w:lineRule="auto"/>
        <w:outlineLvl w:val="0"/>
        <w:rPr>
          <w:rFonts w:asciiTheme="minorBidi" w:hAnsiTheme="minorBidi"/>
          <w:sz w:val="24"/>
          <w:szCs w:val="24"/>
        </w:rPr>
      </w:pPr>
      <w:r w:rsidRPr="000F6143">
        <w:rPr>
          <w:rFonts w:asciiTheme="minorBidi" w:hAnsiTheme="minorBidi"/>
          <w:b/>
          <w:bCs/>
          <w:sz w:val="24"/>
          <w:szCs w:val="24"/>
        </w:rPr>
        <w:t>F. Facilities Required</w:t>
      </w:r>
    </w:p>
    <w:tbl>
      <w:tblPr>
        <w:tblStyle w:val="TableGrid"/>
        <w:tblW w:w="5000" w:type="pct"/>
        <w:tblLook w:val="04A0" w:firstRow="1" w:lastRow="0" w:firstColumn="1" w:lastColumn="0" w:noHBand="0" w:noVBand="1"/>
      </w:tblPr>
      <w:tblGrid>
        <w:gridCol w:w="8736"/>
      </w:tblGrid>
      <w:tr w:rsidR="00F93861" w:rsidRPr="000F6143" w:rsidTr="00F93861">
        <w:tc>
          <w:tcPr>
            <w:tcW w:w="5000" w:type="pct"/>
          </w:tcPr>
          <w:p w:rsidR="00F93861" w:rsidRPr="00023F49" w:rsidRDefault="00F93861" w:rsidP="00770D3D">
            <w:pPr>
              <w:pStyle w:val="ListParagraph"/>
              <w:widowControl w:val="0"/>
              <w:numPr>
                <w:ilvl w:val="0"/>
                <w:numId w:val="30"/>
              </w:numPr>
              <w:overflowPunct w:val="0"/>
              <w:autoSpaceDE w:val="0"/>
              <w:autoSpaceDN w:val="0"/>
              <w:bidi w:val="0"/>
              <w:adjustRightInd w:val="0"/>
              <w:spacing w:line="360" w:lineRule="auto"/>
              <w:ind w:left="360"/>
              <w:jc w:val="both"/>
              <w:rPr>
                <w:rFonts w:asciiTheme="minorBidi" w:hAnsiTheme="minorBidi"/>
                <w:sz w:val="24"/>
                <w:szCs w:val="24"/>
              </w:rPr>
            </w:pPr>
            <w:r w:rsidRPr="00023F49">
              <w:rPr>
                <w:rFonts w:asciiTheme="minorBidi" w:hAnsiTheme="minorBidi"/>
                <w:sz w:val="24"/>
                <w:szCs w:val="24"/>
              </w:rPr>
              <w:t>Accommodation</w:t>
            </w:r>
            <w:r w:rsidR="00064B66" w:rsidRPr="00023F49">
              <w:rPr>
                <w:rFonts w:asciiTheme="minorBidi" w:hAnsiTheme="minorBidi"/>
                <w:sz w:val="24"/>
                <w:szCs w:val="24"/>
              </w:rPr>
              <w:t xml:space="preserve">: lecture room with </w:t>
            </w:r>
            <w:r w:rsidR="00770D3D">
              <w:rPr>
                <w:rFonts w:asciiTheme="minorBidi" w:hAnsiTheme="minorBidi"/>
                <w:sz w:val="24"/>
                <w:szCs w:val="24"/>
              </w:rPr>
              <w:t xml:space="preserve">a number of </w:t>
            </w:r>
            <w:r w:rsidR="00064B66" w:rsidRPr="00023F49">
              <w:rPr>
                <w:rFonts w:asciiTheme="minorBidi" w:hAnsiTheme="minorBidi"/>
                <w:sz w:val="24"/>
                <w:szCs w:val="24"/>
              </w:rPr>
              <w:t xml:space="preserve">seats </w:t>
            </w:r>
            <w:r w:rsidR="00770D3D">
              <w:rPr>
                <w:rFonts w:asciiTheme="minorBidi" w:hAnsiTheme="minorBidi"/>
                <w:sz w:val="24"/>
                <w:szCs w:val="24"/>
              </w:rPr>
              <w:t>matching number of</w:t>
            </w:r>
            <w:r w:rsidR="00064B66" w:rsidRPr="00023F49">
              <w:rPr>
                <w:rFonts w:asciiTheme="minorBidi" w:hAnsiTheme="minorBidi"/>
                <w:sz w:val="24"/>
                <w:szCs w:val="24"/>
              </w:rPr>
              <w:t xml:space="preserve"> students</w:t>
            </w:r>
            <w:r w:rsidR="00770D3D">
              <w:rPr>
                <w:rFonts w:asciiTheme="minorBidi" w:hAnsiTheme="minorBidi"/>
                <w:sz w:val="24"/>
                <w:szCs w:val="24"/>
              </w:rPr>
              <w:t xml:space="preserve"> registered for course</w:t>
            </w:r>
            <w:r w:rsidR="00064B66" w:rsidRPr="00023F49">
              <w:rPr>
                <w:rFonts w:asciiTheme="minorBidi" w:hAnsiTheme="minorBidi"/>
                <w:sz w:val="24"/>
                <w:szCs w:val="24"/>
              </w:rPr>
              <w:t>, desk for instructor, flip chart and stand or white board and markers.</w:t>
            </w:r>
          </w:p>
        </w:tc>
      </w:tr>
      <w:tr w:rsidR="00F93861" w:rsidRPr="000F6143" w:rsidTr="00F93861">
        <w:tc>
          <w:tcPr>
            <w:tcW w:w="5000" w:type="pct"/>
          </w:tcPr>
          <w:p w:rsidR="00F93861" w:rsidRPr="00023F49" w:rsidRDefault="00064B66" w:rsidP="00023F49">
            <w:pPr>
              <w:pStyle w:val="ListParagraph"/>
              <w:widowControl w:val="0"/>
              <w:numPr>
                <w:ilvl w:val="0"/>
                <w:numId w:val="30"/>
              </w:numPr>
              <w:overflowPunct w:val="0"/>
              <w:autoSpaceDE w:val="0"/>
              <w:autoSpaceDN w:val="0"/>
              <w:bidi w:val="0"/>
              <w:adjustRightInd w:val="0"/>
              <w:spacing w:line="360" w:lineRule="auto"/>
              <w:ind w:left="360"/>
              <w:jc w:val="both"/>
              <w:rPr>
                <w:rFonts w:asciiTheme="minorBidi" w:hAnsiTheme="minorBidi"/>
                <w:sz w:val="24"/>
                <w:szCs w:val="24"/>
              </w:rPr>
            </w:pPr>
            <w:r w:rsidRPr="00023F49">
              <w:rPr>
                <w:rFonts w:asciiTheme="minorBidi" w:hAnsiTheme="minorBidi"/>
                <w:sz w:val="24"/>
                <w:szCs w:val="24"/>
              </w:rPr>
              <w:t>Computing resources: lap top, data show, access to internet</w:t>
            </w:r>
          </w:p>
        </w:tc>
      </w:tr>
    </w:tbl>
    <w:p w:rsidR="00C053AB" w:rsidRPr="000F6143" w:rsidRDefault="00C053AB" w:rsidP="000F6143">
      <w:pPr>
        <w:widowControl w:val="0"/>
        <w:autoSpaceDE w:val="0"/>
        <w:autoSpaceDN w:val="0"/>
        <w:bidi w:val="0"/>
        <w:adjustRightInd w:val="0"/>
        <w:spacing w:after="0" w:line="360" w:lineRule="auto"/>
        <w:rPr>
          <w:rFonts w:asciiTheme="minorBidi" w:hAnsiTheme="minorBidi"/>
          <w:sz w:val="24"/>
          <w:szCs w:val="24"/>
        </w:rPr>
      </w:pPr>
    </w:p>
    <w:p w:rsidR="00C053AB" w:rsidRPr="000F6143" w:rsidRDefault="00C053AB" w:rsidP="000F6143">
      <w:pPr>
        <w:widowControl w:val="0"/>
        <w:autoSpaceDE w:val="0"/>
        <w:autoSpaceDN w:val="0"/>
        <w:bidi w:val="0"/>
        <w:adjustRightInd w:val="0"/>
        <w:spacing w:after="0" w:line="360" w:lineRule="auto"/>
        <w:rPr>
          <w:rFonts w:asciiTheme="minorBidi" w:hAnsiTheme="minorBidi"/>
          <w:sz w:val="24"/>
          <w:szCs w:val="24"/>
        </w:rPr>
      </w:pPr>
    </w:p>
    <w:p w:rsidR="00C053AB" w:rsidRPr="000F6143" w:rsidRDefault="00030E68" w:rsidP="00030E68">
      <w:pPr>
        <w:widowControl w:val="0"/>
        <w:overflowPunct w:val="0"/>
        <w:autoSpaceDE w:val="0"/>
        <w:autoSpaceDN w:val="0"/>
        <w:bidi w:val="0"/>
        <w:adjustRightInd w:val="0"/>
        <w:spacing w:after="0" w:line="360" w:lineRule="auto"/>
        <w:jc w:val="both"/>
        <w:rPr>
          <w:rFonts w:asciiTheme="minorBidi" w:hAnsiTheme="minorBidi"/>
          <w:b/>
          <w:bCs/>
          <w:sz w:val="24"/>
          <w:szCs w:val="24"/>
        </w:rPr>
      </w:pPr>
      <w:r>
        <w:rPr>
          <w:rFonts w:asciiTheme="minorBidi" w:hAnsiTheme="minorBidi"/>
          <w:b/>
          <w:bCs/>
          <w:sz w:val="24"/>
          <w:szCs w:val="24"/>
        </w:rPr>
        <w:t xml:space="preserve">G. </w:t>
      </w:r>
      <w:r w:rsidR="00C053AB" w:rsidRPr="000F6143">
        <w:rPr>
          <w:rFonts w:asciiTheme="minorBidi" w:hAnsiTheme="minorBidi"/>
          <w:b/>
          <w:bCs/>
          <w:sz w:val="24"/>
          <w:szCs w:val="24"/>
        </w:rPr>
        <w:t xml:space="preserve">Course Evaluation and Improvement Processes </w:t>
      </w:r>
    </w:p>
    <w:tbl>
      <w:tblPr>
        <w:tblStyle w:val="TableGrid"/>
        <w:tblW w:w="5000" w:type="pct"/>
        <w:tblLook w:val="04A0" w:firstRow="1" w:lastRow="0" w:firstColumn="1" w:lastColumn="0" w:noHBand="0" w:noVBand="1"/>
      </w:tblPr>
      <w:tblGrid>
        <w:gridCol w:w="8736"/>
      </w:tblGrid>
      <w:tr w:rsidR="006B2E0C" w:rsidRPr="000F6143" w:rsidTr="006B2E0C">
        <w:tc>
          <w:tcPr>
            <w:tcW w:w="5000" w:type="pct"/>
          </w:tcPr>
          <w:p w:rsidR="00770D3D" w:rsidRDefault="006B2E0C" w:rsidP="009664B3">
            <w:pPr>
              <w:pStyle w:val="ListParagraph"/>
              <w:widowControl w:val="0"/>
              <w:numPr>
                <w:ilvl w:val="0"/>
                <w:numId w:val="28"/>
              </w:numPr>
              <w:overflowPunct w:val="0"/>
              <w:autoSpaceDE w:val="0"/>
              <w:autoSpaceDN w:val="0"/>
              <w:bidi w:val="0"/>
              <w:adjustRightInd w:val="0"/>
              <w:spacing w:line="360" w:lineRule="auto"/>
              <w:ind w:left="270" w:hanging="270"/>
              <w:jc w:val="both"/>
              <w:rPr>
                <w:rFonts w:asciiTheme="minorBidi" w:hAnsiTheme="minorBidi"/>
                <w:sz w:val="24"/>
                <w:szCs w:val="24"/>
              </w:rPr>
            </w:pPr>
            <w:r w:rsidRPr="00030E68">
              <w:rPr>
                <w:rFonts w:asciiTheme="minorBidi" w:hAnsiTheme="minorBidi"/>
                <w:sz w:val="24"/>
                <w:szCs w:val="24"/>
              </w:rPr>
              <w:t>Strategies for Obtaining Student Feedba</w:t>
            </w:r>
            <w:r w:rsidR="009664B3">
              <w:rPr>
                <w:rFonts w:asciiTheme="minorBidi" w:hAnsiTheme="minorBidi"/>
                <w:sz w:val="24"/>
                <w:szCs w:val="24"/>
              </w:rPr>
              <w:t>ck on Effectiveness of Teaching:</w:t>
            </w:r>
          </w:p>
          <w:p w:rsidR="00770D3D" w:rsidRPr="00030E68" w:rsidRDefault="007458EB" w:rsidP="007458EB">
            <w:pPr>
              <w:pStyle w:val="ListParagraph"/>
              <w:widowControl w:val="0"/>
              <w:numPr>
                <w:ilvl w:val="0"/>
                <w:numId w:val="31"/>
              </w:numPr>
              <w:overflowPunct w:val="0"/>
              <w:autoSpaceDE w:val="0"/>
              <w:autoSpaceDN w:val="0"/>
              <w:bidi w:val="0"/>
              <w:adjustRightInd w:val="0"/>
              <w:spacing w:line="360" w:lineRule="auto"/>
              <w:ind w:left="360" w:hanging="270"/>
              <w:jc w:val="both"/>
              <w:rPr>
                <w:rFonts w:asciiTheme="minorBidi" w:hAnsiTheme="minorBidi"/>
                <w:sz w:val="24"/>
                <w:szCs w:val="24"/>
              </w:rPr>
            </w:pPr>
            <w:r>
              <w:rPr>
                <w:rFonts w:asciiTheme="minorBidi" w:hAnsiTheme="minorBidi"/>
                <w:sz w:val="24"/>
                <w:szCs w:val="24"/>
              </w:rPr>
              <w:lastRenderedPageBreak/>
              <w:t>Twitter will be used to offer students chances to provide their opinion after the lectures and in relation to the resources and tasks they are assigned</w:t>
            </w:r>
          </w:p>
        </w:tc>
      </w:tr>
      <w:tr w:rsidR="006B2E0C" w:rsidRPr="000F6143" w:rsidTr="006B2E0C">
        <w:tc>
          <w:tcPr>
            <w:tcW w:w="5000" w:type="pct"/>
          </w:tcPr>
          <w:p w:rsidR="006B2E0C" w:rsidRPr="00030E68" w:rsidRDefault="006B2E0C" w:rsidP="00030E68">
            <w:pPr>
              <w:pStyle w:val="ListParagraph"/>
              <w:widowControl w:val="0"/>
              <w:numPr>
                <w:ilvl w:val="0"/>
                <w:numId w:val="28"/>
              </w:numPr>
              <w:overflowPunct w:val="0"/>
              <w:autoSpaceDE w:val="0"/>
              <w:autoSpaceDN w:val="0"/>
              <w:bidi w:val="0"/>
              <w:adjustRightInd w:val="0"/>
              <w:spacing w:line="360" w:lineRule="auto"/>
              <w:ind w:left="270" w:hanging="270"/>
              <w:jc w:val="both"/>
              <w:rPr>
                <w:rFonts w:asciiTheme="minorBidi" w:hAnsiTheme="minorBidi"/>
                <w:sz w:val="24"/>
                <w:szCs w:val="24"/>
              </w:rPr>
            </w:pPr>
            <w:r w:rsidRPr="00030E68">
              <w:rPr>
                <w:rFonts w:asciiTheme="minorBidi" w:hAnsiTheme="minorBidi"/>
                <w:sz w:val="24"/>
                <w:szCs w:val="24"/>
              </w:rPr>
              <w:lastRenderedPageBreak/>
              <w:t xml:space="preserve">Other Strategies for Evaluation of Teaching by the Instructor or by the Department </w:t>
            </w:r>
            <w:r w:rsidR="00FA074D">
              <w:rPr>
                <w:rFonts w:asciiTheme="minorBidi" w:hAnsiTheme="minorBidi"/>
                <w:sz w:val="24"/>
                <w:szCs w:val="24"/>
              </w:rPr>
              <w:t>: end of course student feedback survey</w:t>
            </w:r>
          </w:p>
        </w:tc>
      </w:tr>
      <w:tr w:rsidR="006B2E0C" w:rsidRPr="000F6143" w:rsidTr="006B2E0C">
        <w:tc>
          <w:tcPr>
            <w:tcW w:w="5000" w:type="pct"/>
          </w:tcPr>
          <w:p w:rsidR="006B2E0C" w:rsidRPr="00030E68" w:rsidRDefault="006B2E0C" w:rsidP="00030E68">
            <w:pPr>
              <w:pStyle w:val="ListParagraph"/>
              <w:widowControl w:val="0"/>
              <w:numPr>
                <w:ilvl w:val="0"/>
                <w:numId w:val="28"/>
              </w:numPr>
              <w:overflowPunct w:val="0"/>
              <w:autoSpaceDE w:val="0"/>
              <w:autoSpaceDN w:val="0"/>
              <w:bidi w:val="0"/>
              <w:adjustRightInd w:val="0"/>
              <w:spacing w:line="360" w:lineRule="auto"/>
              <w:ind w:left="270" w:hanging="270"/>
              <w:jc w:val="both"/>
              <w:rPr>
                <w:rFonts w:asciiTheme="minorBidi" w:hAnsiTheme="minorBidi"/>
                <w:sz w:val="24"/>
                <w:szCs w:val="24"/>
              </w:rPr>
            </w:pPr>
            <w:r w:rsidRPr="00030E68">
              <w:rPr>
                <w:rFonts w:asciiTheme="minorBidi" w:hAnsiTheme="minorBidi"/>
                <w:sz w:val="24"/>
                <w:szCs w:val="24"/>
              </w:rPr>
              <w:t>Processes for Improvement of Teaching</w:t>
            </w:r>
            <w:r w:rsidR="00FA074D">
              <w:rPr>
                <w:rFonts w:asciiTheme="minorBidi" w:hAnsiTheme="minorBidi"/>
                <w:sz w:val="24"/>
                <w:szCs w:val="24"/>
              </w:rPr>
              <w:t>: systematic and ongoing review of literature for effective teaching and student assessment methods</w:t>
            </w:r>
          </w:p>
        </w:tc>
      </w:tr>
      <w:tr w:rsidR="006B2E0C" w:rsidRPr="000F6143" w:rsidTr="006B2E0C">
        <w:tc>
          <w:tcPr>
            <w:tcW w:w="5000" w:type="pct"/>
          </w:tcPr>
          <w:p w:rsidR="006B2E0C" w:rsidRPr="00030E68" w:rsidRDefault="006B2E0C" w:rsidP="00FA074D">
            <w:pPr>
              <w:pStyle w:val="ListParagraph"/>
              <w:widowControl w:val="0"/>
              <w:numPr>
                <w:ilvl w:val="0"/>
                <w:numId w:val="28"/>
              </w:numPr>
              <w:overflowPunct w:val="0"/>
              <w:autoSpaceDE w:val="0"/>
              <w:autoSpaceDN w:val="0"/>
              <w:bidi w:val="0"/>
              <w:adjustRightInd w:val="0"/>
              <w:spacing w:line="360" w:lineRule="auto"/>
              <w:ind w:left="270" w:hanging="270"/>
              <w:rPr>
                <w:rFonts w:asciiTheme="minorBidi" w:hAnsiTheme="minorBidi"/>
                <w:sz w:val="24"/>
                <w:szCs w:val="24"/>
              </w:rPr>
            </w:pPr>
            <w:r w:rsidRPr="00030E68">
              <w:rPr>
                <w:rFonts w:asciiTheme="minorBidi" w:hAnsiTheme="minorBidi"/>
                <w:sz w:val="24"/>
                <w:szCs w:val="24"/>
              </w:rPr>
              <w:t xml:space="preserve">Processes for Verifying Standards of Student </w:t>
            </w:r>
            <w:r w:rsidR="002D621E" w:rsidRPr="00030E68">
              <w:rPr>
                <w:rFonts w:asciiTheme="minorBidi" w:hAnsiTheme="minorBidi"/>
                <w:sz w:val="24"/>
                <w:szCs w:val="24"/>
              </w:rPr>
              <w:t>Achievement:</w:t>
            </w:r>
            <w:r w:rsidR="00FA074D">
              <w:rPr>
                <w:rFonts w:asciiTheme="minorBidi" w:hAnsiTheme="minorBidi"/>
                <w:sz w:val="24"/>
                <w:szCs w:val="24"/>
              </w:rPr>
              <w:t xml:space="preserve"> assessment of questions in quiz 1, quiz 2 and final exam to ensure questions validity</w:t>
            </w:r>
            <w:r w:rsidR="002D621E">
              <w:rPr>
                <w:rFonts w:asciiTheme="minorBidi" w:hAnsiTheme="minorBidi"/>
                <w:sz w:val="24"/>
                <w:szCs w:val="24"/>
              </w:rPr>
              <w:t>.</w:t>
            </w:r>
          </w:p>
        </w:tc>
      </w:tr>
      <w:tr w:rsidR="006B2E0C" w:rsidRPr="000F6143" w:rsidTr="006B2E0C">
        <w:tc>
          <w:tcPr>
            <w:tcW w:w="5000" w:type="pct"/>
          </w:tcPr>
          <w:p w:rsidR="006B2E0C" w:rsidRPr="00030E68" w:rsidRDefault="006B2E0C" w:rsidP="00030E68">
            <w:pPr>
              <w:pStyle w:val="ListParagraph"/>
              <w:widowControl w:val="0"/>
              <w:numPr>
                <w:ilvl w:val="0"/>
                <w:numId w:val="28"/>
              </w:numPr>
              <w:overflowPunct w:val="0"/>
              <w:autoSpaceDE w:val="0"/>
              <w:autoSpaceDN w:val="0"/>
              <w:bidi w:val="0"/>
              <w:adjustRightInd w:val="0"/>
              <w:spacing w:line="360" w:lineRule="auto"/>
              <w:ind w:left="270" w:hanging="270"/>
              <w:rPr>
                <w:rFonts w:asciiTheme="minorBidi" w:hAnsiTheme="minorBidi"/>
                <w:sz w:val="24"/>
                <w:szCs w:val="24"/>
              </w:rPr>
            </w:pPr>
            <w:r w:rsidRPr="00030E68">
              <w:rPr>
                <w:rFonts w:asciiTheme="minorBidi" w:hAnsiTheme="minorBidi"/>
                <w:sz w:val="24"/>
                <w:szCs w:val="24"/>
              </w:rPr>
              <w:t>Describe the planning arrangements for periodically reviewing course effectiveness and planning for improvement</w:t>
            </w:r>
            <w:r w:rsidR="007700EC">
              <w:rPr>
                <w:rFonts w:asciiTheme="minorBidi" w:hAnsiTheme="minorBidi"/>
                <w:sz w:val="24"/>
                <w:szCs w:val="24"/>
              </w:rPr>
              <w:t xml:space="preserve">: review of during course student feedback results, end of course student feedback, assessment of questions to identify points of weakness and address them and points of strength and enhance them.  </w:t>
            </w:r>
          </w:p>
        </w:tc>
      </w:tr>
    </w:tbl>
    <w:p w:rsidR="00C053AB" w:rsidRPr="000F6143" w:rsidRDefault="00C053AB" w:rsidP="000F6143">
      <w:pPr>
        <w:widowControl w:val="0"/>
        <w:autoSpaceDE w:val="0"/>
        <w:autoSpaceDN w:val="0"/>
        <w:bidi w:val="0"/>
        <w:adjustRightInd w:val="0"/>
        <w:spacing w:after="0" w:line="360" w:lineRule="auto"/>
        <w:rPr>
          <w:rFonts w:asciiTheme="minorBidi" w:hAnsiTheme="minorBidi"/>
          <w:sz w:val="24"/>
          <w:szCs w:val="24"/>
        </w:rPr>
      </w:pPr>
    </w:p>
    <w:sectPr w:rsidR="00C053AB" w:rsidRPr="000F6143" w:rsidSect="008A1CA4">
      <w:footerReference w:type="default" r:id="rId9"/>
      <w:pgSz w:w="11906" w:h="16838"/>
      <w:pgMar w:top="1440" w:right="1686" w:bottom="1440" w:left="1700" w:header="720" w:footer="720" w:gutter="0"/>
      <w:cols w:space="720" w:equalWidth="0">
        <w:col w:w="85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B23" w:rsidRDefault="001D4B23" w:rsidP="000F6143">
      <w:pPr>
        <w:spacing w:after="0" w:line="240" w:lineRule="auto"/>
      </w:pPr>
      <w:r>
        <w:separator/>
      </w:r>
    </w:p>
  </w:endnote>
  <w:endnote w:type="continuationSeparator" w:id="0">
    <w:p w:rsidR="001D4B23" w:rsidRDefault="001D4B23" w:rsidP="000F6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6864424"/>
      <w:docPartObj>
        <w:docPartGallery w:val="Page Numbers (Bottom of Page)"/>
        <w:docPartUnique/>
      </w:docPartObj>
    </w:sdtPr>
    <w:sdtEndPr/>
    <w:sdtContent>
      <w:p w:rsidR="002D621E" w:rsidRDefault="00EA39F1">
        <w:pPr>
          <w:pStyle w:val="Footer"/>
          <w:jc w:val="center"/>
        </w:pPr>
        <w:r>
          <w:fldChar w:fldCharType="begin"/>
        </w:r>
        <w:r>
          <w:instrText xml:space="preserve"> PAGE   \* MERGEFORMAT </w:instrText>
        </w:r>
        <w:r>
          <w:fldChar w:fldCharType="separate"/>
        </w:r>
        <w:r w:rsidR="0084205E">
          <w:rPr>
            <w:noProof/>
            <w:rtl/>
          </w:rPr>
          <w:t>3</w:t>
        </w:r>
        <w:r>
          <w:rPr>
            <w:noProof/>
          </w:rPr>
          <w:fldChar w:fldCharType="end"/>
        </w:r>
      </w:p>
    </w:sdtContent>
  </w:sdt>
  <w:p w:rsidR="002D621E" w:rsidRDefault="002D62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B23" w:rsidRDefault="001D4B23" w:rsidP="000F6143">
      <w:pPr>
        <w:spacing w:after="0" w:line="240" w:lineRule="auto"/>
      </w:pPr>
      <w:r>
        <w:separator/>
      </w:r>
    </w:p>
  </w:footnote>
  <w:footnote w:type="continuationSeparator" w:id="0">
    <w:p w:rsidR="001D4B23" w:rsidRDefault="001D4B23" w:rsidP="000F61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547"/>
    <w:multiLevelType w:val="hybridMultilevel"/>
    <w:tmpl w:val="000054DE"/>
    <w:lvl w:ilvl="0" w:tplc="000039B3">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649"/>
    <w:multiLevelType w:val="hybridMultilevel"/>
    <w:tmpl w:val="00006DF1"/>
    <w:lvl w:ilvl="0" w:tplc="00005AF1">
      <w:start w:val="3"/>
      <w:numFmt w:val="decimal"/>
      <w:lvlText w:val="%1."/>
      <w:lvlJc w:val="left"/>
      <w:pPr>
        <w:tabs>
          <w:tab w:val="num" w:pos="4050"/>
        </w:tabs>
        <w:ind w:left="405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CD6"/>
    <w:multiLevelType w:val="hybridMultilevel"/>
    <w:tmpl w:val="000072AE"/>
    <w:lvl w:ilvl="0" w:tplc="00006952">
      <w:start w:val="2"/>
      <w:numFmt w:val="upperLetter"/>
      <w:lvlText w:val="%1"/>
      <w:lvlJc w:val="left"/>
      <w:pPr>
        <w:tabs>
          <w:tab w:val="num" w:pos="720"/>
        </w:tabs>
        <w:ind w:left="720" w:hanging="360"/>
      </w:pPr>
      <w:rPr>
        <w:rFonts w:cs="Times New Roman"/>
      </w:rPr>
    </w:lvl>
    <w:lvl w:ilvl="1" w:tplc="00005F90">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EA6"/>
    <w:multiLevelType w:val="hybridMultilevel"/>
    <w:tmpl w:val="000012DB"/>
    <w:lvl w:ilvl="0" w:tplc="0000153C">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41BB"/>
    <w:multiLevelType w:val="hybridMultilevel"/>
    <w:tmpl w:val="7C3EB658"/>
    <w:lvl w:ilvl="0" w:tplc="0000153C">
      <w:start w:val="1"/>
      <w:numFmt w:val="lowerRoman"/>
      <w:lvlText w:val="(%1)"/>
      <w:lvlJc w:val="left"/>
      <w:pPr>
        <w:tabs>
          <w:tab w:val="num" w:pos="720"/>
        </w:tabs>
        <w:ind w:left="720" w:hanging="360"/>
      </w:pPr>
      <w:rPr>
        <w:rFonts w:cs="Times New Roman"/>
      </w:rPr>
    </w:lvl>
    <w:lvl w:ilvl="1" w:tplc="00000BB3">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40D"/>
    <w:multiLevelType w:val="hybridMultilevel"/>
    <w:tmpl w:val="0000491C"/>
    <w:lvl w:ilvl="0" w:tplc="00004D06">
      <w:start w:val="7"/>
      <w:numFmt w:val="upperLetter"/>
      <w:lvlText w:val="%1"/>
      <w:lvlJc w:val="left"/>
      <w:pPr>
        <w:tabs>
          <w:tab w:val="num" w:pos="720"/>
        </w:tabs>
        <w:ind w:left="720" w:hanging="360"/>
      </w:pPr>
      <w:rPr>
        <w:rFonts w:cs="Times New Roman"/>
      </w:rPr>
    </w:lvl>
    <w:lvl w:ilvl="1" w:tplc="00004DB7">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6784"/>
    <w:multiLevelType w:val="hybridMultilevel"/>
    <w:tmpl w:val="00004AE1"/>
    <w:lvl w:ilvl="0" w:tplc="00003D6C">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7E87"/>
    <w:multiLevelType w:val="hybridMultilevel"/>
    <w:tmpl w:val="0000390C"/>
    <w:lvl w:ilvl="0" w:tplc="00000F3E">
      <w:start w:val="1"/>
      <w:numFmt w:val="decimal"/>
      <w:lvlText w:val="%1."/>
      <w:lvlJc w:val="left"/>
      <w:pPr>
        <w:tabs>
          <w:tab w:val="num" w:pos="450"/>
        </w:tabs>
        <w:ind w:left="45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1AB34C2"/>
    <w:multiLevelType w:val="hybridMultilevel"/>
    <w:tmpl w:val="22264CD6"/>
    <w:lvl w:ilvl="0" w:tplc="0000153C">
      <w:start w:val="1"/>
      <w:numFmt w:val="lowerRoman"/>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2534C8"/>
    <w:multiLevelType w:val="hybridMultilevel"/>
    <w:tmpl w:val="AC92D82C"/>
    <w:lvl w:ilvl="0" w:tplc="0000153C">
      <w:start w:val="1"/>
      <w:numFmt w:val="lowerRoman"/>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726131"/>
    <w:multiLevelType w:val="hybridMultilevel"/>
    <w:tmpl w:val="C41C0142"/>
    <w:lvl w:ilvl="0" w:tplc="F8E40892">
      <w:start w:val="1"/>
      <w:numFmt w:val="lowerRoman"/>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00540D"/>
    <w:multiLevelType w:val="hybridMultilevel"/>
    <w:tmpl w:val="76FC2A26"/>
    <w:lvl w:ilvl="0" w:tplc="4AD097C0">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F510FF"/>
    <w:multiLevelType w:val="hybridMultilevel"/>
    <w:tmpl w:val="56347B98"/>
    <w:lvl w:ilvl="0" w:tplc="0000153C">
      <w:start w:val="1"/>
      <w:numFmt w:val="lowerRoman"/>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642810"/>
    <w:multiLevelType w:val="hybridMultilevel"/>
    <w:tmpl w:val="5C800A84"/>
    <w:lvl w:ilvl="0" w:tplc="9A96D4C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BA7510"/>
    <w:multiLevelType w:val="hybridMultilevel"/>
    <w:tmpl w:val="5A6E8CA2"/>
    <w:lvl w:ilvl="0" w:tplc="0000153C">
      <w:start w:val="1"/>
      <w:numFmt w:val="lowerRoman"/>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DC6206"/>
    <w:multiLevelType w:val="hybridMultilevel"/>
    <w:tmpl w:val="7CFAF814"/>
    <w:lvl w:ilvl="0" w:tplc="0000153C">
      <w:start w:val="1"/>
      <w:numFmt w:val="lowerRoman"/>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A41C33"/>
    <w:multiLevelType w:val="hybridMultilevel"/>
    <w:tmpl w:val="EFC619E8"/>
    <w:lvl w:ilvl="0" w:tplc="0000153C">
      <w:start w:val="1"/>
      <w:numFmt w:val="lowerRoman"/>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151C69"/>
    <w:multiLevelType w:val="hybridMultilevel"/>
    <w:tmpl w:val="57EC6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CC7B7E"/>
    <w:multiLevelType w:val="hybridMultilevel"/>
    <w:tmpl w:val="B33A6EAC"/>
    <w:lvl w:ilvl="0" w:tplc="2DCEC3E8">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D42C68"/>
    <w:multiLevelType w:val="hybridMultilevel"/>
    <w:tmpl w:val="CFF8F0D8"/>
    <w:lvl w:ilvl="0" w:tplc="BCEA12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0B12B3"/>
    <w:multiLevelType w:val="hybridMultilevel"/>
    <w:tmpl w:val="AC92D82C"/>
    <w:lvl w:ilvl="0" w:tplc="0000153C">
      <w:start w:val="1"/>
      <w:numFmt w:val="lowerRoman"/>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5A70A5"/>
    <w:multiLevelType w:val="hybridMultilevel"/>
    <w:tmpl w:val="66F8BC28"/>
    <w:lvl w:ilvl="0" w:tplc="CC6602CA">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4A6364"/>
    <w:multiLevelType w:val="hybridMultilevel"/>
    <w:tmpl w:val="96B89514"/>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D439B8"/>
    <w:multiLevelType w:val="hybridMultilevel"/>
    <w:tmpl w:val="0BBA644E"/>
    <w:lvl w:ilvl="0" w:tplc="0000153C">
      <w:start w:val="1"/>
      <w:numFmt w:val="lowerRoman"/>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DB1541"/>
    <w:multiLevelType w:val="hybridMultilevel"/>
    <w:tmpl w:val="3E20DE16"/>
    <w:lvl w:ilvl="0" w:tplc="0000153C">
      <w:start w:val="1"/>
      <w:numFmt w:val="lowerRoman"/>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082EB1"/>
    <w:multiLevelType w:val="hybridMultilevel"/>
    <w:tmpl w:val="5F886A3E"/>
    <w:lvl w:ilvl="0" w:tplc="D4B4A4AC">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0F6640"/>
    <w:multiLevelType w:val="hybridMultilevel"/>
    <w:tmpl w:val="C45A2CDE"/>
    <w:lvl w:ilvl="0" w:tplc="0000153C">
      <w:start w:val="1"/>
      <w:numFmt w:val="lowerRoman"/>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662A8C"/>
    <w:multiLevelType w:val="hybridMultilevel"/>
    <w:tmpl w:val="FC804D88"/>
    <w:lvl w:ilvl="0" w:tplc="0000153C">
      <w:start w:val="1"/>
      <w:numFmt w:val="lowerRoman"/>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0E2090"/>
    <w:multiLevelType w:val="hybridMultilevel"/>
    <w:tmpl w:val="C82CB8EE"/>
    <w:lvl w:ilvl="0" w:tplc="BCEA1220">
      <w:start w:val="1"/>
      <w:numFmt w:val="lowerLetter"/>
      <w:lvlText w:val="%1-"/>
      <w:lvlJc w:val="left"/>
      <w:pPr>
        <w:tabs>
          <w:tab w:val="num" w:pos="720"/>
        </w:tabs>
        <w:ind w:left="720" w:hanging="360"/>
      </w:pPr>
      <w:rPr>
        <w:rFonts w:hint="default"/>
        <w:b w:val="0"/>
        <w:bCs w:val="0"/>
        <w:i w:val="0"/>
        <w:iCs w:val="0"/>
        <w:strike w:val="0"/>
        <w:color w:val="000000"/>
        <w:sz w:val="20"/>
        <w:szCs w:val="20"/>
        <w:u w:val="none"/>
      </w:rPr>
    </w:lvl>
    <w:lvl w:ilvl="1" w:tplc="13CA8CAE">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66647DA8">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1E2E320E">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8A9E7A46">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5EEE5EC4">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02C7F74">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1C786AB2">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9288076">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1">
    <w:nsid w:val="64FE2AB1"/>
    <w:multiLevelType w:val="hybridMultilevel"/>
    <w:tmpl w:val="281C1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0D3BAB"/>
    <w:multiLevelType w:val="hybridMultilevel"/>
    <w:tmpl w:val="B4884D2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nsid w:val="7446681A"/>
    <w:multiLevelType w:val="hybridMultilevel"/>
    <w:tmpl w:val="1706A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3"/>
  </w:num>
  <w:num w:numId="5">
    <w:abstractNumId w:val="6"/>
  </w:num>
  <w:num w:numId="6">
    <w:abstractNumId w:val="5"/>
  </w:num>
  <w:num w:numId="7">
    <w:abstractNumId w:val="9"/>
  </w:num>
  <w:num w:numId="8">
    <w:abstractNumId w:val="1"/>
  </w:num>
  <w:num w:numId="9">
    <w:abstractNumId w:val="7"/>
  </w:num>
  <w:num w:numId="10">
    <w:abstractNumId w:val="2"/>
  </w:num>
  <w:num w:numId="11">
    <w:abstractNumId w:val="24"/>
  </w:num>
  <w:num w:numId="12">
    <w:abstractNumId w:val="25"/>
  </w:num>
  <w:num w:numId="13">
    <w:abstractNumId w:val="22"/>
  </w:num>
  <w:num w:numId="14">
    <w:abstractNumId w:val="17"/>
  </w:num>
  <w:num w:numId="15">
    <w:abstractNumId w:val="27"/>
  </w:num>
  <w:num w:numId="16">
    <w:abstractNumId w:val="20"/>
  </w:num>
  <w:num w:numId="17">
    <w:abstractNumId w:val="23"/>
  </w:num>
  <w:num w:numId="18">
    <w:abstractNumId w:val="14"/>
  </w:num>
  <w:num w:numId="19">
    <w:abstractNumId w:val="10"/>
  </w:num>
  <w:num w:numId="20">
    <w:abstractNumId w:val="13"/>
  </w:num>
  <w:num w:numId="21">
    <w:abstractNumId w:val="12"/>
  </w:num>
  <w:num w:numId="22">
    <w:abstractNumId w:val="28"/>
  </w:num>
  <w:num w:numId="23">
    <w:abstractNumId w:val="29"/>
  </w:num>
  <w:num w:numId="24">
    <w:abstractNumId w:val="15"/>
  </w:num>
  <w:num w:numId="25">
    <w:abstractNumId w:val="19"/>
  </w:num>
  <w:num w:numId="26">
    <w:abstractNumId w:val="16"/>
  </w:num>
  <w:num w:numId="27">
    <w:abstractNumId w:val="26"/>
  </w:num>
  <w:num w:numId="28">
    <w:abstractNumId w:val="33"/>
  </w:num>
  <w:num w:numId="29">
    <w:abstractNumId w:val="18"/>
  </w:num>
  <w:num w:numId="30">
    <w:abstractNumId w:val="31"/>
  </w:num>
  <w:num w:numId="31">
    <w:abstractNumId w:val="32"/>
  </w:num>
  <w:num w:numId="32">
    <w:abstractNumId w:val="21"/>
  </w:num>
  <w:num w:numId="33">
    <w:abstractNumId w:val="3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bordersDoNotSurroundFooter/>
  <w:defaultTabStop w:val="289"/>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D7B"/>
    <w:rsid w:val="0000208E"/>
    <w:rsid w:val="0000297E"/>
    <w:rsid w:val="0000524B"/>
    <w:rsid w:val="00023F49"/>
    <w:rsid w:val="00025E7A"/>
    <w:rsid w:val="00030E68"/>
    <w:rsid w:val="00032C37"/>
    <w:rsid w:val="00033F67"/>
    <w:rsid w:val="00064B66"/>
    <w:rsid w:val="0008496C"/>
    <w:rsid w:val="00091053"/>
    <w:rsid w:val="000A0584"/>
    <w:rsid w:val="000A206F"/>
    <w:rsid w:val="000A3DED"/>
    <w:rsid w:val="000C0DED"/>
    <w:rsid w:val="000C21F2"/>
    <w:rsid w:val="000D29DB"/>
    <w:rsid w:val="000F6143"/>
    <w:rsid w:val="00112244"/>
    <w:rsid w:val="00115179"/>
    <w:rsid w:val="001230FE"/>
    <w:rsid w:val="00125BE0"/>
    <w:rsid w:val="001554D3"/>
    <w:rsid w:val="0016283D"/>
    <w:rsid w:val="001A34B2"/>
    <w:rsid w:val="001B44CB"/>
    <w:rsid w:val="001D4B23"/>
    <w:rsid w:val="001E05C2"/>
    <w:rsid w:val="001F118F"/>
    <w:rsid w:val="001F2AB1"/>
    <w:rsid w:val="00205033"/>
    <w:rsid w:val="002050AF"/>
    <w:rsid w:val="002405CE"/>
    <w:rsid w:val="00242BB2"/>
    <w:rsid w:val="00252B75"/>
    <w:rsid w:val="0029347F"/>
    <w:rsid w:val="002A0B10"/>
    <w:rsid w:val="002A4FAF"/>
    <w:rsid w:val="002C2C81"/>
    <w:rsid w:val="002C4F45"/>
    <w:rsid w:val="002D2EC9"/>
    <w:rsid w:val="002D621E"/>
    <w:rsid w:val="002E04BA"/>
    <w:rsid w:val="00306F10"/>
    <w:rsid w:val="00307C4E"/>
    <w:rsid w:val="00313805"/>
    <w:rsid w:val="003318D3"/>
    <w:rsid w:val="00335F5B"/>
    <w:rsid w:val="0035311C"/>
    <w:rsid w:val="00363FC3"/>
    <w:rsid w:val="003673B3"/>
    <w:rsid w:val="00384E6C"/>
    <w:rsid w:val="00395E84"/>
    <w:rsid w:val="004257B5"/>
    <w:rsid w:val="00427DF4"/>
    <w:rsid w:val="00431464"/>
    <w:rsid w:val="00433B64"/>
    <w:rsid w:val="0044135F"/>
    <w:rsid w:val="00463BC1"/>
    <w:rsid w:val="004759BF"/>
    <w:rsid w:val="004E7F97"/>
    <w:rsid w:val="004F5794"/>
    <w:rsid w:val="004F5B5A"/>
    <w:rsid w:val="00527616"/>
    <w:rsid w:val="00554600"/>
    <w:rsid w:val="0058184B"/>
    <w:rsid w:val="005A206A"/>
    <w:rsid w:val="005A7B90"/>
    <w:rsid w:val="005B1BC4"/>
    <w:rsid w:val="005C550F"/>
    <w:rsid w:val="005E2355"/>
    <w:rsid w:val="005F60FC"/>
    <w:rsid w:val="006245FC"/>
    <w:rsid w:val="006328AB"/>
    <w:rsid w:val="00660ED2"/>
    <w:rsid w:val="00677AB9"/>
    <w:rsid w:val="00692091"/>
    <w:rsid w:val="006933BF"/>
    <w:rsid w:val="006B2C8C"/>
    <w:rsid w:val="006B2E0C"/>
    <w:rsid w:val="006B52FA"/>
    <w:rsid w:val="006D1F25"/>
    <w:rsid w:val="006D5113"/>
    <w:rsid w:val="006D5C92"/>
    <w:rsid w:val="00716C5F"/>
    <w:rsid w:val="00722C7B"/>
    <w:rsid w:val="007458EB"/>
    <w:rsid w:val="0074735B"/>
    <w:rsid w:val="007700EC"/>
    <w:rsid w:val="00770D3D"/>
    <w:rsid w:val="0078409B"/>
    <w:rsid w:val="007B617F"/>
    <w:rsid w:val="007C6C21"/>
    <w:rsid w:val="008237D1"/>
    <w:rsid w:val="008313A4"/>
    <w:rsid w:val="00833CED"/>
    <w:rsid w:val="0083405B"/>
    <w:rsid w:val="00836483"/>
    <w:rsid w:val="0084205E"/>
    <w:rsid w:val="00866F34"/>
    <w:rsid w:val="0089114E"/>
    <w:rsid w:val="008A1CA4"/>
    <w:rsid w:val="008A501C"/>
    <w:rsid w:val="008B0476"/>
    <w:rsid w:val="008B63AE"/>
    <w:rsid w:val="008C272D"/>
    <w:rsid w:val="008D214E"/>
    <w:rsid w:val="008D62F2"/>
    <w:rsid w:val="008E241A"/>
    <w:rsid w:val="008E68A4"/>
    <w:rsid w:val="00901162"/>
    <w:rsid w:val="0091309B"/>
    <w:rsid w:val="0095361F"/>
    <w:rsid w:val="00965D7B"/>
    <w:rsid w:val="009664B3"/>
    <w:rsid w:val="00985040"/>
    <w:rsid w:val="009939FD"/>
    <w:rsid w:val="009A2D6A"/>
    <w:rsid w:val="009A31B3"/>
    <w:rsid w:val="009C7521"/>
    <w:rsid w:val="00A0342A"/>
    <w:rsid w:val="00A60A7E"/>
    <w:rsid w:val="00A64ACF"/>
    <w:rsid w:val="00A64DF4"/>
    <w:rsid w:val="00A75447"/>
    <w:rsid w:val="00A96BF0"/>
    <w:rsid w:val="00AA1067"/>
    <w:rsid w:val="00AA63B8"/>
    <w:rsid w:val="00AF1D11"/>
    <w:rsid w:val="00B05659"/>
    <w:rsid w:val="00B079E1"/>
    <w:rsid w:val="00B61D18"/>
    <w:rsid w:val="00B86599"/>
    <w:rsid w:val="00B9109F"/>
    <w:rsid w:val="00BD41D5"/>
    <w:rsid w:val="00BF6217"/>
    <w:rsid w:val="00C053AB"/>
    <w:rsid w:val="00C4091B"/>
    <w:rsid w:val="00CC71CF"/>
    <w:rsid w:val="00CD1700"/>
    <w:rsid w:val="00CF0083"/>
    <w:rsid w:val="00CF2EDB"/>
    <w:rsid w:val="00D17283"/>
    <w:rsid w:val="00D34756"/>
    <w:rsid w:val="00D766AF"/>
    <w:rsid w:val="00DD3973"/>
    <w:rsid w:val="00DE254A"/>
    <w:rsid w:val="00DE68CF"/>
    <w:rsid w:val="00DF0C7A"/>
    <w:rsid w:val="00E10D6D"/>
    <w:rsid w:val="00E13C41"/>
    <w:rsid w:val="00E442F8"/>
    <w:rsid w:val="00E51FB0"/>
    <w:rsid w:val="00E5710E"/>
    <w:rsid w:val="00E845B9"/>
    <w:rsid w:val="00E96BBA"/>
    <w:rsid w:val="00E9742B"/>
    <w:rsid w:val="00EA0DF2"/>
    <w:rsid w:val="00EA39F1"/>
    <w:rsid w:val="00ED2EC5"/>
    <w:rsid w:val="00F0106F"/>
    <w:rsid w:val="00F205A8"/>
    <w:rsid w:val="00F254F1"/>
    <w:rsid w:val="00F26258"/>
    <w:rsid w:val="00F47CD5"/>
    <w:rsid w:val="00F51DCB"/>
    <w:rsid w:val="00F53932"/>
    <w:rsid w:val="00F8472B"/>
    <w:rsid w:val="00F93861"/>
    <w:rsid w:val="00F9449E"/>
    <w:rsid w:val="00F95DF6"/>
    <w:rsid w:val="00FA074D"/>
    <w:rsid w:val="00FB5E5B"/>
    <w:rsid w:val="00FB770B"/>
    <w:rsid w:val="00FC0550"/>
    <w:rsid w:val="00FF12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9BF"/>
    <w:pPr>
      <w:bidi/>
    </w:pPr>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39FD"/>
    <w:pPr>
      <w:ind w:left="720"/>
      <w:contextualSpacing/>
    </w:pPr>
  </w:style>
  <w:style w:type="paragraph" w:styleId="Header">
    <w:name w:val="header"/>
    <w:basedOn w:val="Normal"/>
    <w:link w:val="HeaderChar"/>
    <w:uiPriority w:val="99"/>
    <w:semiHidden/>
    <w:unhideWhenUsed/>
    <w:rsid w:val="000F61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6143"/>
    <w:rPr>
      <w:rFonts w:cstheme="minorBidi"/>
    </w:rPr>
  </w:style>
  <w:style w:type="paragraph" w:styleId="Footer">
    <w:name w:val="footer"/>
    <w:basedOn w:val="Normal"/>
    <w:link w:val="FooterChar"/>
    <w:uiPriority w:val="99"/>
    <w:unhideWhenUsed/>
    <w:rsid w:val="000F6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143"/>
    <w:rPr>
      <w:rFonts w:cstheme="minorBidi"/>
    </w:rPr>
  </w:style>
  <w:style w:type="paragraph" w:styleId="DocumentMap">
    <w:name w:val="Document Map"/>
    <w:basedOn w:val="Normal"/>
    <w:link w:val="DocumentMapChar"/>
    <w:uiPriority w:val="99"/>
    <w:semiHidden/>
    <w:unhideWhenUsed/>
    <w:rsid w:val="006920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92091"/>
    <w:rPr>
      <w:rFonts w:ascii="Tahoma" w:hAnsi="Tahoma" w:cs="Tahoma"/>
      <w:sz w:val="16"/>
      <w:szCs w:val="16"/>
    </w:rPr>
  </w:style>
  <w:style w:type="character" w:styleId="Hyperlink">
    <w:name w:val="Hyperlink"/>
    <w:basedOn w:val="DefaultParagraphFont"/>
    <w:uiPriority w:val="99"/>
    <w:unhideWhenUsed/>
    <w:rsid w:val="004E7F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9BF"/>
    <w:pPr>
      <w:bidi/>
    </w:pPr>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39FD"/>
    <w:pPr>
      <w:ind w:left="720"/>
      <w:contextualSpacing/>
    </w:pPr>
  </w:style>
  <w:style w:type="paragraph" w:styleId="Header">
    <w:name w:val="header"/>
    <w:basedOn w:val="Normal"/>
    <w:link w:val="HeaderChar"/>
    <w:uiPriority w:val="99"/>
    <w:semiHidden/>
    <w:unhideWhenUsed/>
    <w:rsid w:val="000F61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6143"/>
    <w:rPr>
      <w:rFonts w:cstheme="minorBidi"/>
    </w:rPr>
  </w:style>
  <w:style w:type="paragraph" w:styleId="Footer">
    <w:name w:val="footer"/>
    <w:basedOn w:val="Normal"/>
    <w:link w:val="FooterChar"/>
    <w:uiPriority w:val="99"/>
    <w:unhideWhenUsed/>
    <w:rsid w:val="000F6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143"/>
    <w:rPr>
      <w:rFonts w:cstheme="minorBidi"/>
    </w:rPr>
  </w:style>
  <w:style w:type="paragraph" w:styleId="DocumentMap">
    <w:name w:val="Document Map"/>
    <w:basedOn w:val="Normal"/>
    <w:link w:val="DocumentMapChar"/>
    <w:uiPriority w:val="99"/>
    <w:semiHidden/>
    <w:unhideWhenUsed/>
    <w:rsid w:val="006920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92091"/>
    <w:rPr>
      <w:rFonts w:ascii="Tahoma" w:hAnsi="Tahoma" w:cs="Tahoma"/>
      <w:sz w:val="16"/>
      <w:szCs w:val="16"/>
    </w:rPr>
  </w:style>
  <w:style w:type="character" w:styleId="Hyperlink">
    <w:name w:val="Hyperlink"/>
    <w:basedOn w:val="DefaultParagraphFont"/>
    <w:uiPriority w:val="99"/>
    <w:unhideWhenUsed/>
    <w:rsid w:val="004E7F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1B0FE-5322-4738-BEA6-3625A51F0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 M. Tantawy</dc:creator>
  <cp:lastModifiedBy>Luluah Abdurahman Al-Hammem</cp:lastModifiedBy>
  <cp:revision>2</cp:revision>
  <dcterms:created xsi:type="dcterms:W3CDTF">2014-01-16T09:04:00Z</dcterms:created>
  <dcterms:modified xsi:type="dcterms:W3CDTF">2014-01-16T09:04:00Z</dcterms:modified>
</cp:coreProperties>
</file>