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692"/>
        <w:gridCol w:w="2799"/>
      </w:tblGrid>
      <w:tr w:rsidR="00450021" w:rsidTr="00FC015E">
        <w:tc>
          <w:tcPr>
            <w:tcW w:w="2840" w:type="dxa"/>
          </w:tcPr>
          <w:p w:rsidR="00450021" w:rsidRDefault="00450021">
            <w:pPr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>
                  <wp:extent cx="1476375" cy="581025"/>
                  <wp:effectExtent l="0" t="0" r="9525" b="9525"/>
                  <wp:docPr id="1" name="صورة 1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BA4E33" w:rsidRDefault="00BA4E33" w:rsidP="0045002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Template 8</w:t>
            </w:r>
          </w:p>
          <w:p w:rsidR="00450021" w:rsidRPr="009D7E7C" w:rsidRDefault="00BA4E33" w:rsidP="009D7E7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External Evaluator Report</w:t>
            </w:r>
          </w:p>
        </w:tc>
        <w:tc>
          <w:tcPr>
            <w:tcW w:w="2841" w:type="dxa"/>
          </w:tcPr>
          <w:p w:rsidR="00450021" w:rsidRDefault="00450021" w:rsidP="00450021">
            <w:pPr>
              <w:jc w:val="right"/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>
                  <wp:extent cx="1352550" cy="581025"/>
                  <wp:effectExtent l="0" t="0" r="0" b="9525"/>
                  <wp:docPr id="2" name="صورة 2" descr="C:\Users\user\Desktop\Cap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ap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CFF" w:rsidRDefault="00B40CFF">
      <w:pPr>
        <w:rPr>
          <w:rtl/>
        </w:rPr>
      </w:pPr>
    </w:p>
    <w:p w:rsidR="00450021" w:rsidRPr="00450021" w:rsidRDefault="001C2D01" w:rsidP="001C2D01">
      <w:pPr>
        <w:bidi w:val="0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>P</w:t>
      </w:r>
      <w:r w:rsidR="00BA4E33">
        <w:rPr>
          <w:rFonts w:ascii="Sakkal Majalla" w:eastAsia="Calibri" w:hAnsi="Sakkal Majalla" w:cs="Sakkal Majalla"/>
          <w:b/>
          <w:bCs/>
          <w:sz w:val="28"/>
          <w:szCs w:val="28"/>
        </w:rPr>
        <w:t>ersonal Information of the external Evaluato</w:t>
      </w:r>
      <w:bookmarkStart w:id="0" w:name="_GoBack"/>
      <w:bookmarkEnd w:id="0"/>
      <w:r w:rsidR="00BA4E33">
        <w:rPr>
          <w:rFonts w:ascii="Sakkal Majalla" w:eastAsia="Calibri" w:hAnsi="Sakkal Majalla" w:cs="Sakkal Majalla"/>
          <w:b/>
          <w:bCs/>
          <w:sz w:val="28"/>
          <w:szCs w:val="28"/>
        </w:rPr>
        <w:t>r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73"/>
        <w:gridCol w:w="5123"/>
      </w:tblGrid>
      <w:tr w:rsidR="00450021" w:rsidRPr="00450021" w:rsidTr="00445A0B">
        <w:trPr>
          <w:trHeight w:val="567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DC6213" w:rsidRPr="00DC6213" w:rsidRDefault="004E079E" w:rsidP="007C07D6">
            <w:pPr>
              <w:jc w:val="right"/>
              <w:rPr>
                <w:rFonts w:ascii="Sakkal Majalla" w:eastAsia="Calibri" w:hAnsi="Sakkal Majalla" w:cs="Sakkal Majalla"/>
                <w:sz w:val="28"/>
                <w:szCs w:val="28"/>
                <w:lang w:val="en-GB" w:bidi="ar-EG"/>
              </w:rPr>
            </w:pPr>
            <w:proofErr w:type="gramStart"/>
            <w:r>
              <w:rPr>
                <w:rFonts w:ascii="Sakkal Majalla" w:eastAsia="Calibri" w:hAnsi="Sakkal Majalla" w:cs="Sakkal Majalla"/>
                <w:sz w:val="28"/>
                <w:szCs w:val="28"/>
                <w:lang w:val="en-GB" w:bidi="ar-EG"/>
              </w:rPr>
              <w:t xml:space="preserve">Name </w:t>
            </w:r>
            <w:r w:rsidR="00DC6213">
              <w:rPr>
                <w:rFonts w:ascii="Sakkal Majalla" w:eastAsia="Calibri" w:hAnsi="Sakkal Majalla" w:cs="Sakkal Majalla"/>
                <w:sz w:val="28"/>
                <w:szCs w:val="28"/>
                <w:lang w:val="en-GB" w:bidi="ar-EG"/>
              </w:rPr>
              <w:t>:</w:t>
            </w:r>
            <w:proofErr w:type="gramEnd"/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lang w:bidi="ar-EG"/>
              </w:rPr>
            </w:pPr>
          </w:p>
        </w:tc>
      </w:tr>
      <w:tr w:rsidR="00450021" w:rsidRPr="00450021" w:rsidTr="00445A0B">
        <w:trPr>
          <w:trHeight w:val="567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450021" w:rsidRPr="00450021" w:rsidRDefault="00B503D7" w:rsidP="007C07D6">
            <w:pPr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Affiliated</w:t>
            </w:r>
            <w:r w:rsidR="001A4DF8">
              <w:rPr>
                <w:rFonts w:ascii="Sakkal Majalla" w:eastAsia="Calibri" w:hAnsi="Sakkal Majalla" w:cs="Sakkal Majalla"/>
                <w:sz w:val="28"/>
                <w:szCs w:val="28"/>
              </w:rPr>
              <w:t>/Home</w:t>
            </w:r>
            <w:r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Institution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  <w:tr w:rsidR="00450021" w:rsidRPr="00450021" w:rsidTr="00445A0B">
        <w:trPr>
          <w:trHeight w:val="567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450021" w:rsidRPr="00450021" w:rsidRDefault="00B503D7" w:rsidP="007C07D6">
            <w:pPr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>email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450021" w:rsidRPr="00450021" w:rsidTr="00445A0B">
        <w:trPr>
          <w:trHeight w:val="567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450021" w:rsidRPr="00450021" w:rsidRDefault="00B503D7" w:rsidP="007C07D6">
            <w:pPr>
              <w:jc w:val="righ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Mobile No. 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377352" w:rsidRPr="00096EC3" w:rsidRDefault="00377352" w:rsidP="00FE18C7">
      <w:pPr>
        <w:spacing w:after="120"/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096EC3">
        <w:rPr>
          <w:rFonts w:ascii="Sakkal Majalla" w:eastAsia="Calibri" w:hAnsi="Sakkal Majalla" w:cs="Sakkal Majalla"/>
          <w:b/>
          <w:bCs/>
          <w:sz w:val="28"/>
          <w:szCs w:val="28"/>
        </w:rPr>
        <w:t>Evaluated Course(s) included in this report</w:t>
      </w:r>
      <w:r w:rsidR="00096EC3" w:rsidRPr="00096EC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: </w:t>
      </w:r>
      <w:r w:rsidRPr="00096EC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</w:t>
      </w:r>
    </w:p>
    <w:p w:rsidR="00377352" w:rsidRPr="00450021" w:rsidRDefault="00096EC3" w:rsidP="00A75127">
      <w:pPr>
        <w:spacing w:after="120"/>
        <w:jc w:val="right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>In case the report includes more than one course, please, refer to the course you are commenting on.</w:t>
      </w:r>
    </w:p>
    <w:tbl>
      <w:tblPr>
        <w:tblStyle w:val="TableGrid"/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450021" w:rsidRPr="00450021" w:rsidTr="00450021">
        <w:trPr>
          <w:trHeight w:val="567"/>
        </w:trPr>
        <w:tc>
          <w:tcPr>
            <w:tcW w:w="4258" w:type="dxa"/>
            <w:shd w:val="clear" w:color="auto" w:fill="DAEEF3" w:themeFill="accent5" w:themeFillTint="33"/>
            <w:vAlign w:val="center"/>
          </w:tcPr>
          <w:p w:rsidR="00450021" w:rsidRPr="00450021" w:rsidRDefault="00BE3A8E" w:rsidP="007C4CE3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Institutions</w:t>
            </w:r>
            <w:r w:rsidR="00DF422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, wherein the course is taught</w:t>
            </w:r>
          </w:p>
        </w:tc>
        <w:tc>
          <w:tcPr>
            <w:tcW w:w="4264" w:type="dxa"/>
            <w:shd w:val="clear" w:color="auto" w:fill="DAEEF3" w:themeFill="accent5" w:themeFillTint="33"/>
            <w:vAlign w:val="center"/>
          </w:tcPr>
          <w:p w:rsidR="00450021" w:rsidRPr="00450021" w:rsidRDefault="00DF422D" w:rsidP="007C4CE3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Course</w:t>
            </w:r>
            <w:r w:rsidR="00BE3A8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GB" w:bidi="ar-EG"/>
              </w:rPr>
              <w:t>(s)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Name</w:t>
            </w:r>
            <w:r w:rsidR="00BE3A8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(s)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0021" w:rsidRPr="00450021" w:rsidTr="00450021">
        <w:trPr>
          <w:trHeight w:val="567"/>
        </w:trPr>
        <w:tc>
          <w:tcPr>
            <w:tcW w:w="4258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64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450021" w:rsidRPr="00450021" w:rsidTr="00450021">
        <w:trPr>
          <w:trHeight w:val="567"/>
        </w:trPr>
        <w:tc>
          <w:tcPr>
            <w:tcW w:w="4258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64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450021" w:rsidRPr="00450021" w:rsidTr="00450021">
        <w:trPr>
          <w:trHeight w:val="567"/>
        </w:trPr>
        <w:tc>
          <w:tcPr>
            <w:tcW w:w="4258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64" w:type="dxa"/>
            <w:vAlign w:val="center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DF422D" w:rsidRPr="00FA7C4C" w:rsidRDefault="00DF422D" w:rsidP="00582853">
      <w:pPr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FA7C4C">
        <w:rPr>
          <w:rFonts w:ascii="Sakkal Majalla" w:eastAsia="Calibri" w:hAnsi="Sakkal Majalla" w:cs="Sakkal Majalla"/>
          <w:b/>
          <w:bCs/>
          <w:sz w:val="28"/>
          <w:szCs w:val="28"/>
        </w:rPr>
        <w:t>Guidelines for filling</w:t>
      </w:r>
      <w:r w:rsidR="0058285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in this </w:t>
      </w:r>
      <w:r w:rsidRPr="00FA7C4C">
        <w:rPr>
          <w:rFonts w:ascii="Sakkal Majalla" w:eastAsia="Calibri" w:hAnsi="Sakkal Majalla" w:cs="Sakkal Majalla"/>
          <w:b/>
          <w:bCs/>
          <w:sz w:val="28"/>
          <w:szCs w:val="28"/>
        </w:rPr>
        <w:t>form</w:t>
      </w:r>
    </w:p>
    <w:p w:rsidR="00FA4258" w:rsidRPr="00F8012D" w:rsidRDefault="00DF422D" w:rsidP="005E76E4">
      <w:pPr>
        <w:pStyle w:val="ListParagraph"/>
        <w:numPr>
          <w:ilvl w:val="0"/>
          <w:numId w:val="3"/>
        </w:num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Kindly, read </w:t>
      </w:r>
      <w:r w:rsidR="005E76E4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thoroughly </w:t>
      </w: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the external evaluator tasks as mentioned in the </w:t>
      </w:r>
      <w:r w:rsidR="00F323F6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IAU Guide for Policies </w:t>
      </w:r>
      <w:proofErr w:type="gramStart"/>
      <w:r w:rsidR="00F323F6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&amp;  Procedures</w:t>
      </w:r>
      <w:proofErr w:type="gramEnd"/>
      <w:r w:rsidR="00F323F6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of Assessment </w:t>
      </w:r>
      <w:r w:rsidR="005E76E4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&amp; </w:t>
      </w:r>
      <w:r w:rsidR="00F323F6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Examination</w:t>
      </w:r>
      <w:r w:rsidR="0099020B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s</w:t>
      </w:r>
    </w:p>
    <w:p w:rsidR="00450021" w:rsidRPr="00F8012D" w:rsidRDefault="00FA4258" w:rsidP="00BE397E">
      <w:pPr>
        <w:pStyle w:val="ListParagraph"/>
        <w:numPr>
          <w:ilvl w:val="0"/>
          <w:numId w:val="3"/>
        </w:num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In case you previously reviewed the same course(s), please comment on any of your recommendations that have been </w:t>
      </w:r>
      <w:r w:rsidR="00BE397E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put into action. </w:t>
      </w:r>
    </w:p>
    <w:p w:rsidR="006E2F2E" w:rsidRPr="00F8012D" w:rsidRDefault="00FD625C" w:rsidP="009A3925">
      <w:pPr>
        <w:pStyle w:val="ListParagraph"/>
        <w:numPr>
          <w:ilvl w:val="0"/>
          <w:numId w:val="3"/>
        </w:num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  <w:r>
        <w:rPr>
          <w:rFonts w:ascii="Sakkal Majalla" w:eastAsia="Calibri" w:hAnsi="Sakkal Majalla" w:cs="Sakkal Majalla"/>
          <w:sz w:val="24"/>
          <w:szCs w:val="24"/>
          <w:lang w:bidi="ar-EG"/>
        </w:rPr>
        <w:t xml:space="preserve">Please </w:t>
      </w:r>
      <w:r w:rsidR="009A3925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point out both the optional and </w:t>
      </w:r>
      <w:r>
        <w:rPr>
          <w:rFonts w:ascii="Sakkal Majalla" w:eastAsia="Calibri" w:hAnsi="Sakkal Majalla" w:cs="Sakkal Majalla"/>
          <w:sz w:val="24"/>
          <w:szCs w:val="24"/>
          <w:lang w:bidi="ar-EG"/>
        </w:rPr>
        <w:t xml:space="preserve">obligatory </w:t>
      </w: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>recommendations</w:t>
      </w:r>
      <w:r w:rsidR="001B6AB0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</w:t>
      </w:r>
      <w:r w:rsidR="009A3925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that </w:t>
      </w:r>
      <w:proofErr w:type="gramStart"/>
      <w:r w:rsidR="009A3925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have </w:t>
      </w:r>
      <w:r w:rsidR="006E2F2E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to</w:t>
      </w:r>
      <w:proofErr w:type="gramEnd"/>
      <w:r w:rsidR="006E2F2E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be implemented by the course committee</w:t>
      </w:r>
      <w:r w:rsidR="00550D6E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.</w:t>
      </w:r>
    </w:p>
    <w:p w:rsidR="00550D6E" w:rsidRDefault="00550D6E" w:rsidP="00E30783">
      <w:pPr>
        <w:pStyle w:val="ListParagraph"/>
        <w:numPr>
          <w:ilvl w:val="0"/>
          <w:numId w:val="3"/>
        </w:num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Please, </w:t>
      </w:r>
      <w:r w:rsidR="00AA3C52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avoid referring to</w:t>
      </w: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</w:t>
      </w:r>
      <w:r w:rsidR="00E30783"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any </w:t>
      </w: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>names of s</w:t>
      </w:r>
      <w:r w:rsidR="00E30783" w:rsidRPr="00F8012D">
        <w:rPr>
          <w:rFonts w:ascii="Sakkal Majalla" w:eastAsia="Calibri" w:hAnsi="Sakkal Majalla" w:cs="Sakkal Majalla"/>
          <w:sz w:val="24"/>
          <w:szCs w:val="24"/>
          <w:lang w:bidi="ar-EG"/>
        </w:rPr>
        <w:t>tudents or faculty</w:t>
      </w:r>
      <w:r w:rsidR="006353AF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in this</w:t>
      </w:r>
      <w:r w:rsidRPr="00F8012D">
        <w:rPr>
          <w:rFonts w:ascii="Sakkal Majalla" w:eastAsia="Calibri" w:hAnsi="Sakkal Majalla" w:cs="Sakkal Majalla"/>
          <w:sz w:val="24"/>
          <w:szCs w:val="24"/>
          <w:lang w:bidi="ar-EG"/>
        </w:rPr>
        <w:t xml:space="preserve"> report.</w:t>
      </w:r>
    </w:p>
    <w:p w:rsidR="00B62F0A" w:rsidRDefault="00B62F0A" w:rsidP="00B62F0A">
      <w:p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</w:p>
    <w:p w:rsidR="00B62F0A" w:rsidRDefault="00B62F0A" w:rsidP="00B62F0A">
      <w:p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</w:p>
    <w:p w:rsidR="00B62F0A" w:rsidRPr="00B62F0A" w:rsidRDefault="00B62F0A" w:rsidP="00B62F0A">
      <w:pPr>
        <w:bidi w:val="0"/>
        <w:rPr>
          <w:rFonts w:ascii="Sakkal Majalla" w:eastAsia="Calibri" w:hAnsi="Sakkal Majalla" w:cs="Sakkal Majalla"/>
          <w:sz w:val="24"/>
          <w:szCs w:val="24"/>
          <w:lang w:bidi="ar-EG"/>
        </w:rPr>
      </w:pPr>
    </w:p>
    <w:tbl>
      <w:tblPr>
        <w:tblStyle w:val="TableGrid"/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296"/>
      </w:tblGrid>
      <w:tr w:rsidR="00450021" w:rsidRPr="00450021" w:rsidTr="00D55790">
        <w:trPr>
          <w:trHeight w:val="1077"/>
        </w:trPr>
        <w:tc>
          <w:tcPr>
            <w:tcW w:w="8422" w:type="dxa"/>
          </w:tcPr>
          <w:p w:rsidR="00891680" w:rsidRPr="00ED7719" w:rsidRDefault="00F2286A" w:rsidP="00D63443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Engagement</w:t>
            </w:r>
            <w:r w:rsidR="00891680" w:rsidRPr="00ED7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D7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in the Revision W</w:t>
            </w:r>
            <w:r w:rsidR="00891680" w:rsidRPr="00ED7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orks </w:t>
            </w:r>
          </w:p>
          <w:p w:rsidR="00ED7719" w:rsidRDefault="00891680" w:rsidP="00D63443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Please, comment on the </w:t>
            </w:r>
            <w:r w:rsidR="00ED771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following:</w:t>
            </w:r>
          </w:p>
          <w:p w:rsidR="00891680" w:rsidRPr="00450021" w:rsidRDefault="00ED7719" w:rsidP="006E3CEA">
            <w:pPr>
              <w:bidi w:val="0"/>
              <w:jc w:val="lowKashida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 </w:t>
            </w:r>
            <w:r w:rsidR="008916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adequacy of the</w:t>
            </w:r>
            <w:r w:rsidR="000F0F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information provided </w:t>
            </w:r>
            <w:r w:rsidR="008916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regarding your role as an external evaluator, appropriateness of the </w:t>
            </w:r>
            <w:r w:rsidR="00F433C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submitted</w:t>
            </w:r>
            <w:r w:rsidR="008916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documents</w:t>
            </w:r>
            <w:r w:rsidR="00166A8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(</w:t>
            </w:r>
            <w:r w:rsidR="00F06CB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includi</w:t>
            </w:r>
            <w:r w:rsidR="00166A8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ng the assessment </w:t>
            </w:r>
            <w:r w:rsidR="00F433C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proc</w:t>
            </w:r>
            <w:r w:rsidR="00F06CB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edures and </w:t>
            </w:r>
            <w:r w:rsidR="006D3DB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standards</w:t>
            </w:r>
            <w:r w:rsidR="00F06CB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)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, </w:t>
            </w:r>
            <w:r w:rsidR="00D607B8" w:rsidRPr="00CD05D2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  <w:lang w:bidi="ar-EG"/>
              </w:rPr>
              <w:t>given</w:t>
            </w:r>
            <w:r w:rsidR="00D607B8">
              <w:rPr>
                <w:rFonts w:ascii="Sakkal Majalla" w:eastAsia="Calibri" w:hAnsi="Sakkal Majalla" w:cs="Sakkal Majalla"/>
                <w:color w:val="FF0000"/>
                <w:sz w:val="24"/>
                <w:szCs w:val="24"/>
                <w:lang w:bidi="ar-EG"/>
              </w:rPr>
              <w:t xml:space="preserve"> </w:t>
            </w:r>
            <w:r w:rsidR="008916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opportunities for </w:t>
            </w:r>
            <w:r w:rsidR="00D607B8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examining 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and </w:t>
            </w:r>
            <w:r w:rsidR="00EF6D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certifying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</w:t>
            </w:r>
            <w:r w:rsidR="00D607B8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appropriateness of the </w:t>
            </w:r>
            <w:r w:rsidR="007D783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submitted </w:t>
            </w:r>
            <w:r w:rsidR="00D607B8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samples of </w:t>
            </w:r>
            <w:r w:rsidR="007D783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test </w:t>
            </w:r>
            <w:r w:rsidR="00166A8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papers</w:t>
            </w:r>
            <w:r w:rsidR="00D607B8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and</w:t>
            </w:r>
            <w:r w:rsidR="00166A8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assignments</w:t>
            </w:r>
            <w:r w:rsidR="003D017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, </w:t>
            </w:r>
            <w:r w:rsidR="00EF6D80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availability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for attending oral exams and </w:t>
            </w:r>
            <w:r w:rsidR="003D017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student </w:t>
            </w:r>
            <w:r w:rsidR="006E3CEA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presentations and finally, </w:t>
            </w:r>
            <w:r w:rsidR="006353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provided </w:t>
            </w:r>
            <w:r w:rsidR="006E3CEA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opportunities for 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participating</w:t>
            </w:r>
            <w:r w:rsidR="003D017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in 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 </w:t>
            </w:r>
            <w:r w:rsidR="003D017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examiners’ meeting</w:t>
            </w:r>
            <w:r w:rsidR="0026051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</w:t>
            </w:r>
            <w:r w:rsidR="00F06CB6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.</w:t>
            </w:r>
            <w:r w:rsidR="003D0175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Default="00450021" w:rsidP="00EF6D80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bidi w:val="0"/>
              <w:adjustRightInd w:val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Default="0080521A" w:rsidP="0080521A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bidi w:val="0"/>
              <w:adjustRightInd w:val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Default="0080521A" w:rsidP="0080521A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bidi w:val="0"/>
              <w:adjustRightInd w:val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Pr="00EF6D80" w:rsidRDefault="0080521A" w:rsidP="0080521A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bidi w:val="0"/>
              <w:adjustRightInd w:val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AA3C52" w:rsidRPr="00AA3C52" w:rsidRDefault="000E1B77" w:rsidP="00AA3C5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Appropriateness</w:t>
            </w:r>
            <w:r w:rsidR="00B73E5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/</w:t>
            </w:r>
            <w:r w:rsidR="00B73E5B" w:rsidRPr="00AA3C5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 Relevance</w:t>
            </w:r>
            <w:r w:rsidR="00B73E5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AA3C52" w:rsidRPr="00AA3C5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of the </w:t>
            </w:r>
            <w:r w:rsidR="005C054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Course Structure and C</w:t>
            </w:r>
            <w:r w:rsidR="00AA3C52" w:rsidRPr="00AA3C5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ontent </w:t>
            </w:r>
          </w:p>
          <w:p w:rsidR="00A97DC6" w:rsidRPr="00CF69BE" w:rsidRDefault="00551B64" w:rsidP="00570EAF">
            <w:pPr>
              <w:bidi w:val="0"/>
              <w:jc w:val="lowKashida"/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In this section, you are 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kindly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asked to </w:t>
            </w:r>
            <w:r w:rsidR="00FC7DE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reflect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on the coherence of the course structure 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and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content and</w:t>
            </w:r>
            <w:r w:rsidR="00F1096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its </w:t>
            </w:r>
            <w:r w:rsidR="00570E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consistency with </w:t>
            </w:r>
            <w:r w:rsidR="00FD206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the final qualification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level, topics and </w:t>
            </w:r>
            <w:r w:rsidR="00B73E5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learning objectives. 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(</w:t>
            </w:r>
            <w:r w:rsidR="00B73E5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Pease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, 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attach the N</w:t>
            </w:r>
            <w:r w:rsidR="006353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ational Qualificat</w:t>
            </w:r>
            <w:r w:rsidR="00C55FD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ion</w:t>
            </w:r>
            <w:r w:rsidR="00C55FDD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Framework for Higher education</w:t>
            </w:r>
            <w:r w:rsidR="00EF40B3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, a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cademic program description, or any</w:t>
            </w:r>
            <w:r w:rsidR="00EF40B3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other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related information to the</w:t>
            </w:r>
            <w:r w:rsidR="00CF69BE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degree). In addition, according to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the IAU </w:t>
            </w:r>
            <w:r w:rsidR="000E1B77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institutional </w:t>
            </w:r>
            <w:r w:rsidR="00A97DC6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policies for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teaching and learning, courses are expected to be supported by </w:t>
            </w:r>
            <w:r w:rsidR="00A97DC6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pedagogic studies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.</w:t>
            </w:r>
            <w:r w:rsidR="00CF69BE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So, have</w:t>
            </w:r>
            <w:r w:rsidR="005C054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 </w:t>
            </w:r>
            <w:r w:rsidR="00CF69BE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you found any evidence for such a </w:t>
            </w:r>
            <w:r w:rsidR="002F243B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 xml:space="preserve">practice while reviewing the </w:t>
            </w:r>
            <w:r w:rsidR="00CF69BE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course?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Default="0080521A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Default="0080521A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  <w:p w:rsidR="0080521A" w:rsidRPr="00450021" w:rsidRDefault="0080521A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2B1829" w:rsidRDefault="00B80F0E" w:rsidP="002B1829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B182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Evaluation </w:t>
            </w:r>
          </w:p>
          <w:p w:rsidR="00B80F0E" w:rsidRDefault="00FD625C" w:rsidP="00C55FDD">
            <w:pPr>
              <w:bidi w:val="0"/>
              <w:jc w:val="both"/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Kindly, provide your </w:t>
            </w:r>
            <w:r w:rsidR="00C55FD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comments on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following</w:t>
            </w:r>
            <w:r w:rsidR="00B80F0E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:</w:t>
            </w:r>
          </w:p>
          <w:p w:rsidR="002B1829" w:rsidRDefault="002B1829" w:rsidP="002B1829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</w:pPr>
            <w:r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 alignment of the assessment activities, tasks, </w:t>
            </w:r>
            <w:r w:rsidR="00B80F0E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scoring and cl</w:t>
            </w:r>
            <w:r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assification (if applicable) with the aims, ILOS and course</w:t>
            </w:r>
            <w:r w:rsidR="00B80F0E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structure and content.</w:t>
            </w:r>
          </w:p>
          <w:p w:rsidR="002B1829" w:rsidRPr="00F2658D" w:rsidRDefault="00017AD5" w:rsidP="00FD625C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</w:pPr>
            <w:r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Whether the evaluation</w:t>
            </w:r>
            <w:r w:rsidR="002B1829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standards and the scoring rubrics were</w:t>
            </w:r>
            <w:r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2B1829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appropriately </w:t>
            </w:r>
            <w:r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prepared</w:t>
            </w:r>
            <w:r w:rsidR="00F2658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and</w:t>
            </w:r>
            <w:r w:rsidRPr="00F2658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summative assessment methods allow </w:t>
            </w:r>
            <w:r w:rsidR="00FD625C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recognizing and </w:t>
            </w:r>
            <w:r w:rsidRPr="00F2658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discriminating </w:t>
            </w:r>
            <w:r w:rsidR="00FD625C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the individual differences among students.</w:t>
            </w:r>
          </w:p>
          <w:p w:rsidR="00B80F0E" w:rsidRPr="00FD625C" w:rsidRDefault="002B1829" w:rsidP="00FD625C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Do students </w:t>
            </w:r>
            <w:r w:rsidR="00017AD5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have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sufficient </w:t>
            </w:r>
            <w:r w:rsidR="00017AD5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awareness of the evaluation standards and </w:t>
            </w:r>
            <w:r w:rsidR="00570E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 course </w:t>
            </w:r>
            <w:r w:rsidR="00017AD5" w:rsidRPr="002B182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bluepri</w:t>
            </w:r>
            <w:r w:rsidR="00570EA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nt</w:t>
            </w:r>
            <w:r w:rsidR="00F2658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?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570EAF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737"/>
        </w:trPr>
        <w:tc>
          <w:tcPr>
            <w:tcW w:w="8422" w:type="dxa"/>
          </w:tcPr>
          <w:p w:rsidR="00DC6213" w:rsidRPr="00205876" w:rsidRDefault="00DC6213" w:rsidP="00205876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205876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Scoring standards</w:t>
            </w:r>
          </w:p>
          <w:p w:rsidR="00DC6213" w:rsidRPr="00450021" w:rsidRDefault="00FC7DEB" w:rsidP="00386322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In this section, you are kindly asked to mention w</w:t>
            </w:r>
            <w:r w:rsidR="00313B2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hether</w:t>
            </w:r>
            <w:r w:rsidR="00DC621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internal scoring process was accurate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ly</w:t>
            </w:r>
            <w:r w:rsidR="00DC621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and objective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ly </w:t>
            </w:r>
            <w:r w:rsidR="0038632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applied using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 </w:t>
            </w:r>
            <w:r w:rsidR="00313B2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scoring rubrics</w:t>
            </w:r>
            <w:r w:rsidR="0038632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and w</w:t>
            </w:r>
            <w:r w:rsidR="00DC621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hether the student summative </w:t>
            </w:r>
            <w:r w:rsidR="00E8700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assessment was</w:t>
            </w:r>
            <w:r w:rsidR="0063038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fair</w:t>
            </w:r>
            <w:r w:rsidR="0038632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in terms of the </w:t>
            </w:r>
            <w:r w:rsidR="00DC621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grading standards.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630389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777"/>
        </w:trPr>
        <w:tc>
          <w:tcPr>
            <w:tcW w:w="8422" w:type="dxa"/>
          </w:tcPr>
          <w:p w:rsidR="00FA4258" w:rsidRPr="00CD05D2" w:rsidRDefault="00FA4258" w:rsidP="00CD05D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D05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The quality of students’ products</w:t>
            </w:r>
          </w:p>
          <w:p w:rsidR="00FA4258" w:rsidRPr="00450021" w:rsidRDefault="00921659" w:rsidP="007E558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Kindly, me</w:t>
            </w:r>
            <w:r w:rsidR="00CD05D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n</w:t>
            </w:r>
            <w:r w:rsidR="007E5587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tion your overall impression of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quality of students’ products and their progress</w:t>
            </w:r>
            <w:r w:rsidR="00CD05D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. Do you think </w:t>
            </w:r>
            <w:r w:rsidR="007E5587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that the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quality of students’ products </w:t>
            </w:r>
            <w:proofErr w:type="gramStart"/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refle</w:t>
            </w:r>
            <w:r w:rsidR="002F352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c</w:t>
            </w:r>
            <w:r w:rsidR="007E5587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</w:t>
            </w:r>
            <w:proofErr w:type="gramEnd"/>
            <w:r w:rsidR="007E5587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the </w:t>
            </w:r>
            <w:r w:rsidR="00A21B5E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expected </w:t>
            </w:r>
            <w:r w:rsidR="007E5587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qualification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level</w:t>
            </w:r>
            <w:r w:rsidR="00A21B5E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s, aims, and ILOS of the course?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FA4258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664"/>
        </w:trPr>
        <w:tc>
          <w:tcPr>
            <w:tcW w:w="8422" w:type="dxa"/>
          </w:tcPr>
          <w:p w:rsidR="00450021" w:rsidRPr="00450021" w:rsidRDefault="002B1829" w:rsidP="005D59CA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S</w:t>
            </w:r>
            <w:r w:rsidR="00F3131B" w:rsidRPr="005D59C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tudent learning</w:t>
            </w:r>
            <w:r w:rsidR="00F3131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F3131B" w:rsidRPr="00450021" w:rsidRDefault="00E9108E" w:rsidP="00E9108E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Please, indicate </w:t>
            </w:r>
            <w:r w:rsidR="00F313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whether the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used </w:t>
            </w:r>
            <w:r w:rsidR="00F313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assessment methods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effectively measure the</w:t>
            </w:r>
            <w:r w:rsidR="00CD05D2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F313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student learning process</w:t>
            </w:r>
            <w:r w:rsidR="005D59CA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.</w:t>
            </w:r>
            <w:r w:rsidR="00F313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 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648"/>
        </w:trPr>
        <w:tc>
          <w:tcPr>
            <w:tcW w:w="8422" w:type="dxa"/>
          </w:tcPr>
          <w:p w:rsidR="00835D84" w:rsidRPr="009C2DAF" w:rsidRDefault="009C2DAF" w:rsidP="009C2DAF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C2DA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Academic Programs Peer to Peer Comparisons </w:t>
            </w:r>
          </w:p>
          <w:p w:rsidR="007D161E" w:rsidRPr="00450021" w:rsidRDefault="007D161E" w:rsidP="00EF40B3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Based on your experience, </w:t>
            </w:r>
            <w:r w:rsidR="00D133E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could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the</w:t>
            </w:r>
            <w:r w:rsidR="00EF40B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standards for the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EF40B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course plan and its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assessment be compared on a peer to peer basis with other institutions?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EF40B3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659"/>
        </w:trPr>
        <w:tc>
          <w:tcPr>
            <w:tcW w:w="8422" w:type="dxa"/>
          </w:tcPr>
          <w:p w:rsidR="00450021" w:rsidRPr="00450021" w:rsidRDefault="00FA4258" w:rsidP="000B4D89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0B4D8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Assessment </w:t>
            </w:r>
            <w:r w:rsidR="000B4D89" w:rsidRPr="000B4D8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Management</w:t>
            </w:r>
            <w:r w:rsidR="000B4D8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 System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6C160D" w:rsidRPr="00450021" w:rsidRDefault="00D133EF" w:rsidP="000B4D89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Please </w:t>
            </w:r>
            <w:r w:rsidR="006C160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comment on the procedures and the administrative regulations and arrangements in terms of </w:t>
            </w:r>
            <w:r w:rsidR="007835F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their </w:t>
            </w:r>
            <w:r w:rsidR="006C160D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appropriateness, effectiveness and the support provided to you as an external evaluator.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315967" w:rsidRDefault="00450021" w:rsidP="00315967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bidi w:val="0"/>
              <w:adjustRightInd w:val="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792"/>
        </w:trPr>
        <w:tc>
          <w:tcPr>
            <w:tcW w:w="8422" w:type="dxa"/>
          </w:tcPr>
          <w:p w:rsidR="00450021" w:rsidRPr="00450021" w:rsidRDefault="00C17404" w:rsidP="009C2DAF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9C2DA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Academic Advising</w:t>
            </w:r>
          </w:p>
          <w:p w:rsidR="00C17404" w:rsidRPr="00450021" w:rsidRDefault="00C17404" w:rsidP="001A391B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Kindly,</w:t>
            </w:r>
            <w:r w:rsidR="00E9171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1A39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refer to the </w:t>
            </w:r>
            <w:r w:rsidR="00D2453A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issues</w:t>
            </w:r>
            <w:r w:rsidR="005D384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that </w:t>
            </w:r>
            <w:r w:rsidR="001A39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have been determined, by you or the students, </w:t>
            </w:r>
            <w:r w:rsidR="00B40CF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during </w:t>
            </w:r>
            <w:r w:rsidR="001A39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the interview</w:t>
            </w:r>
            <w:r w:rsidR="00B40CFF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5D384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and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1A391B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you think they are appropriate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5D3843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for further discussions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with the Student Council or the </w:t>
            </w:r>
            <w:r w:rsidR="00E9171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 xml:space="preserve">Student </w:t>
            </w:r>
            <w:r w:rsidR="00E91719">
              <w:rPr>
                <w:rFonts w:ascii="Sakkal Majalla" w:eastAsia="Calibri" w:hAnsi="Sakkal Majalla" w:cs="Sakkal Majalla"/>
                <w:sz w:val="24"/>
                <w:szCs w:val="24"/>
                <w:lang w:val="en-GB" w:bidi="ar-EG"/>
              </w:rPr>
              <w:t>Consultative</w:t>
            </w:r>
            <w:r w:rsidR="00E9171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Committee</w:t>
            </w:r>
            <w:r w:rsidR="00E91719"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.</w:t>
            </w:r>
          </w:p>
        </w:tc>
      </w:tr>
      <w:tr w:rsidR="00450021" w:rsidRPr="00450021" w:rsidTr="00D55790">
        <w:trPr>
          <w:trHeight w:val="1077"/>
        </w:trPr>
        <w:tc>
          <w:tcPr>
            <w:tcW w:w="8422" w:type="dxa"/>
          </w:tcPr>
          <w:p w:rsidR="00450021" w:rsidRPr="00450021" w:rsidRDefault="00450021" w:rsidP="00450021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50021" w:rsidRPr="00450021" w:rsidTr="00D55790">
        <w:trPr>
          <w:trHeight w:val="913"/>
        </w:trPr>
        <w:tc>
          <w:tcPr>
            <w:tcW w:w="8422" w:type="dxa"/>
          </w:tcPr>
          <w:p w:rsidR="00450021" w:rsidRPr="00450021" w:rsidRDefault="00376484" w:rsidP="00376484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O</w:t>
            </w:r>
            <w:r w:rsidR="00131838" w:rsidRPr="0037648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ther comment</w:t>
            </w:r>
            <w:r w:rsidRPr="0037648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(</w:t>
            </w:r>
            <w:r w:rsidR="00131838" w:rsidRPr="0037648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s</w:t>
            </w:r>
            <w:r w:rsidRPr="0037648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>)</w:t>
            </w:r>
            <w:r w:rsidR="0013183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131838" w:rsidRPr="00450021" w:rsidRDefault="007118B9" w:rsidP="007118B9">
            <w:pPr>
              <w:bidi w:val="0"/>
              <w:jc w:val="both"/>
              <w:rPr>
                <w:rFonts w:ascii="Sakkal Majalla" w:eastAsia="Calibri" w:hAnsi="Sakkal Majalla" w:cs="Sakkal Majalla"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lang w:bidi="ar-EG"/>
              </w:rPr>
              <w:t>I</w: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n your assessment, would you </w:t>
            </w:r>
            <w:r w:rsidR="00C40A20">
              <w:rPr>
                <w:rFonts w:ascii="Sakkal Majalla" w:eastAsia="Calibri" w:hAnsi="Sakkal Majalla" w:cs="Sakkal Majalla"/>
                <w:sz w:val="24"/>
                <w:szCs w:val="24"/>
              </w:rPr>
              <w:t>indicate</w:t>
            </w:r>
            <w:r w:rsidR="00131838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the</w:t>
            </w:r>
            <w:r w:rsidR="008C733A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course best practices</w:t>
            </w:r>
            <w:r w:rsidR="00131838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, strengths </w:t>
            </w:r>
            <w:r w:rsidR="00F1096F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and </w: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t>weaknesses?</w:t>
            </w:r>
            <w:r w:rsidR="00630389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Also, please feel free to comment on </w: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t>areas for improvement</w:t>
            </w:r>
            <w:r w:rsidR="008B7619" w:rsidRPr="00F451F2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 xml:space="preserve">. </w:t>
            </w:r>
            <w:r w:rsidR="00630389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>(</w:t>
            </w:r>
            <w:r w:rsidR="00F2286A" w:rsidRPr="00F451F2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 xml:space="preserve">Please, </w:t>
            </w:r>
            <w:r w:rsidR="009B11F9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 xml:space="preserve">point out </w:t>
            </w:r>
            <w:r w:rsidR="00630389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 xml:space="preserve">both optional and obligatory </w:t>
            </w:r>
            <w:r w:rsidR="00F2286A" w:rsidRPr="00F451F2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>suggestions</w:t>
            </w:r>
            <w:r w:rsidR="00630389">
              <w:rPr>
                <w:rFonts w:ascii="Sakkal Majalla" w:eastAsia="Calibri" w:hAnsi="Sakkal Majalla" w:cs="Sakkal Majalla"/>
                <w:color w:val="000000" w:themeColor="text1"/>
                <w:sz w:val="24"/>
                <w:szCs w:val="24"/>
              </w:rPr>
              <w:t>).</w:t>
            </w:r>
          </w:p>
        </w:tc>
      </w:tr>
      <w:tr w:rsidR="00450021" w:rsidRPr="00450021" w:rsidTr="0080521A">
        <w:trPr>
          <w:trHeight w:val="508"/>
        </w:trPr>
        <w:tc>
          <w:tcPr>
            <w:tcW w:w="8422" w:type="dxa"/>
          </w:tcPr>
          <w:p w:rsidR="00450021" w:rsidRDefault="00450021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80521A" w:rsidRDefault="0080521A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80521A" w:rsidRDefault="0080521A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80521A" w:rsidRDefault="0080521A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80521A" w:rsidRDefault="0080521A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80521A" w:rsidRPr="00131838" w:rsidRDefault="0080521A" w:rsidP="0080521A">
            <w:pPr>
              <w:ind w:right="15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</w:tr>
      <w:tr w:rsidR="0080521A" w:rsidRPr="00450021" w:rsidTr="0080521A">
        <w:trPr>
          <w:trHeight w:val="508"/>
        </w:trPr>
        <w:tc>
          <w:tcPr>
            <w:tcW w:w="8422" w:type="dxa"/>
          </w:tcPr>
          <w:p w:rsidR="0080521A" w:rsidRDefault="0080521A" w:rsidP="0080521A">
            <w:pPr>
              <w:ind w:right="15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80521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Your Assessment</w:t>
            </w:r>
          </w:p>
          <w:p w:rsidR="0080521A" w:rsidRDefault="0080521A" w:rsidP="0080521A">
            <w:pPr>
              <w:ind w:right="15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Should this course be validated or not? Please place “X”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86"/>
              <w:gridCol w:w="2696"/>
              <w:gridCol w:w="2688"/>
            </w:tblGrid>
            <w:tr w:rsidR="0080521A" w:rsidTr="0080521A">
              <w:tc>
                <w:tcPr>
                  <w:tcW w:w="2730" w:type="dxa"/>
                </w:tcPr>
                <w:p w:rsidR="0080521A" w:rsidRDefault="0080521A" w:rsidP="0080521A">
                  <w:pPr>
                    <w:ind w:right="15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lang w:bidi="ar-EG"/>
                    </w:rPr>
                    <w:t xml:space="preserve">No </w:t>
                  </w:r>
                </w:p>
              </w:tc>
              <w:tc>
                <w:tcPr>
                  <w:tcW w:w="2730" w:type="dxa"/>
                </w:tcPr>
                <w:p w:rsidR="0080521A" w:rsidRDefault="0080521A" w:rsidP="0080521A">
                  <w:pPr>
                    <w:ind w:right="15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lang w:bidi="ar-EG"/>
                    </w:rPr>
                    <w:t xml:space="preserve">Needs revision </w:t>
                  </w:r>
                </w:p>
              </w:tc>
              <w:tc>
                <w:tcPr>
                  <w:tcW w:w="2731" w:type="dxa"/>
                </w:tcPr>
                <w:p w:rsidR="0080521A" w:rsidRDefault="0080521A" w:rsidP="0080521A">
                  <w:pPr>
                    <w:ind w:right="15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lang w:bidi="ar-EG"/>
                    </w:rPr>
                    <w:t xml:space="preserve"> Yes </w:t>
                  </w:r>
                </w:p>
              </w:tc>
            </w:tr>
          </w:tbl>
          <w:p w:rsidR="0080521A" w:rsidRPr="00131838" w:rsidRDefault="0080521A" w:rsidP="0080521A">
            <w:pPr>
              <w:ind w:right="15"/>
              <w:jc w:val="right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80521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450021" w:rsidRDefault="00BA437E">
      <w:pPr>
        <w:rPr>
          <w:rFonts w:ascii="Sakkal Majalla" w:eastAsia="Calibri" w:hAnsi="Sakkal Majalla" w:cs="Sakkal Majalla"/>
          <w:b/>
          <w:bCs/>
          <w:sz w:val="28"/>
          <w:szCs w:val="28"/>
          <w:rtl/>
          <w:lang w:bidi="ar-EG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  <w:lang w:bidi="ar-EG"/>
        </w:rPr>
        <w:t>Thank</w:t>
      </w:r>
      <w:r w:rsidRPr="00BA437E">
        <w:rPr>
          <w:rFonts w:ascii="Sakkal Majalla" w:eastAsia="Calibri" w:hAnsi="Sakkal Majalla" w:cs="Sakkal Majalla"/>
          <w:b/>
          <w:bCs/>
          <w:sz w:val="28"/>
          <w:szCs w:val="28"/>
          <w:lang w:bidi="ar-EG"/>
        </w:rPr>
        <w:t xml:space="preserve"> for your time on this review.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147"/>
      </w:tblGrid>
      <w:tr w:rsidR="00BA437E" w:rsidTr="00BA437E">
        <w:tc>
          <w:tcPr>
            <w:tcW w:w="4261" w:type="dxa"/>
          </w:tcPr>
          <w:p w:rsidR="00BA437E" w:rsidRDefault="00BA437E" w:rsidP="00BA437E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61" w:type="dxa"/>
          </w:tcPr>
          <w:p w:rsidR="00BA437E" w:rsidRDefault="00BA437E" w:rsidP="00BA437E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GB" w:bidi="ar-EG"/>
              </w:rPr>
              <w:t xml:space="preserve">Date: </w:t>
            </w:r>
          </w:p>
        </w:tc>
      </w:tr>
      <w:tr w:rsidR="00BA437E" w:rsidTr="00BA437E">
        <w:tc>
          <w:tcPr>
            <w:tcW w:w="4261" w:type="dxa"/>
          </w:tcPr>
          <w:p w:rsidR="00BA437E" w:rsidRDefault="00BA437E" w:rsidP="00BA437E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EG"/>
              </w:rPr>
              <w:t xml:space="preserve">Signature </w:t>
            </w:r>
          </w:p>
          <w:p w:rsidR="00BA437E" w:rsidRDefault="00BA437E" w:rsidP="00BA437E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61" w:type="dxa"/>
          </w:tcPr>
          <w:p w:rsidR="00BA437E" w:rsidRPr="00BA437E" w:rsidRDefault="00BA437E" w:rsidP="00BA437E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GB" w:bidi="ar-EG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GB" w:bidi="ar-EG"/>
              </w:rPr>
              <w:t xml:space="preserve">Name </w:t>
            </w:r>
          </w:p>
        </w:tc>
      </w:tr>
    </w:tbl>
    <w:p w:rsidR="00BA437E" w:rsidRPr="00BA437E" w:rsidRDefault="00BA437E">
      <w:pPr>
        <w:rPr>
          <w:rFonts w:ascii="Sakkal Majalla" w:eastAsia="Calibri" w:hAnsi="Sakkal Majalla" w:cs="Sakkal Majalla"/>
          <w:b/>
          <w:bCs/>
          <w:sz w:val="28"/>
          <w:szCs w:val="28"/>
          <w:lang w:bidi="ar-EG"/>
        </w:rPr>
      </w:pPr>
    </w:p>
    <w:sectPr w:rsidR="00BA437E" w:rsidRPr="00BA437E" w:rsidSect="00CC66C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E5" w:rsidRDefault="00BE3BE5" w:rsidP="00B62F0A">
      <w:pPr>
        <w:spacing w:after="0" w:line="240" w:lineRule="auto"/>
      </w:pPr>
      <w:r>
        <w:separator/>
      </w:r>
    </w:p>
  </w:endnote>
  <w:endnote w:type="continuationSeparator" w:id="0">
    <w:p w:rsidR="00BE3BE5" w:rsidRDefault="00BE3BE5" w:rsidP="00B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014725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2F0A" w:rsidRDefault="00B62F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5E" w:rsidRPr="00FC015E">
          <w:rPr>
            <w:b/>
            <w:bCs/>
            <w:noProof/>
            <w:rtl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2F0A" w:rsidRDefault="00B6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E5" w:rsidRDefault="00BE3BE5" w:rsidP="00B62F0A">
      <w:pPr>
        <w:spacing w:after="0" w:line="240" w:lineRule="auto"/>
      </w:pPr>
      <w:r>
        <w:separator/>
      </w:r>
    </w:p>
  </w:footnote>
  <w:footnote w:type="continuationSeparator" w:id="0">
    <w:p w:rsidR="00BE3BE5" w:rsidRDefault="00BE3BE5" w:rsidP="00B6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9A5"/>
    <w:multiLevelType w:val="hybridMultilevel"/>
    <w:tmpl w:val="7006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1C4"/>
    <w:multiLevelType w:val="hybridMultilevel"/>
    <w:tmpl w:val="8CA29EA0"/>
    <w:lvl w:ilvl="0" w:tplc="3A123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5722"/>
    <w:multiLevelType w:val="hybridMultilevel"/>
    <w:tmpl w:val="17B60D0C"/>
    <w:lvl w:ilvl="0" w:tplc="D5C6A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E7D"/>
    <w:multiLevelType w:val="hybridMultilevel"/>
    <w:tmpl w:val="1360C16A"/>
    <w:lvl w:ilvl="0" w:tplc="4B0A51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660637"/>
    <w:multiLevelType w:val="hybridMultilevel"/>
    <w:tmpl w:val="5D866EE8"/>
    <w:lvl w:ilvl="0" w:tplc="5A525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E80900"/>
    <w:multiLevelType w:val="hybridMultilevel"/>
    <w:tmpl w:val="F4E6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536"/>
    <w:multiLevelType w:val="hybridMultilevel"/>
    <w:tmpl w:val="CBF05A5E"/>
    <w:lvl w:ilvl="0" w:tplc="9DAAF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6"/>
    <w:rsid w:val="00017AD5"/>
    <w:rsid w:val="00057948"/>
    <w:rsid w:val="00065899"/>
    <w:rsid w:val="0009497D"/>
    <w:rsid w:val="00096EC3"/>
    <w:rsid w:val="000B4D89"/>
    <w:rsid w:val="000E1B77"/>
    <w:rsid w:val="000F0FAF"/>
    <w:rsid w:val="00101D5B"/>
    <w:rsid w:val="00131838"/>
    <w:rsid w:val="00166A86"/>
    <w:rsid w:val="001A391B"/>
    <w:rsid w:val="001A4DF8"/>
    <w:rsid w:val="001B6AB0"/>
    <w:rsid w:val="001C2D01"/>
    <w:rsid w:val="00205876"/>
    <w:rsid w:val="00223D4F"/>
    <w:rsid w:val="00225EB8"/>
    <w:rsid w:val="00260515"/>
    <w:rsid w:val="002B1829"/>
    <w:rsid w:val="002F243B"/>
    <w:rsid w:val="002F352F"/>
    <w:rsid w:val="00313B2D"/>
    <w:rsid w:val="00315967"/>
    <w:rsid w:val="0034417A"/>
    <w:rsid w:val="00376484"/>
    <w:rsid w:val="00377352"/>
    <w:rsid w:val="00385508"/>
    <w:rsid w:val="00386322"/>
    <w:rsid w:val="003A5D43"/>
    <w:rsid w:val="003D0175"/>
    <w:rsid w:val="004452D4"/>
    <w:rsid w:val="00445A0B"/>
    <w:rsid w:val="00450021"/>
    <w:rsid w:val="00494D8A"/>
    <w:rsid w:val="004E079E"/>
    <w:rsid w:val="00550D6E"/>
    <w:rsid w:val="00551B64"/>
    <w:rsid w:val="00552FF9"/>
    <w:rsid w:val="00570EAF"/>
    <w:rsid w:val="00577477"/>
    <w:rsid w:val="00582853"/>
    <w:rsid w:val="005C0549"/>
    <w:rsid w:val="005D3843"/>
    <w:rsid w:val="005D59CA"/>
    <w:rsid w:val="005E76E4"/>
    <w:rsid w:val="00630389"/>
    <w:rsid w:val="006353AF"/>
    <w:rsid w:val="00696EC6"/>
    <w:rsid w:val="006C160D"/>
    <w:rsid w:val="006D3DBB"/>
    <w:rsid w:val="006E2F2E"/>
    <w:rsid w:val="006E3CEA"/>
    <w:rsid w:val="007118B9"/>
    <w:rsid w:val="007835FF"/>
    <w:rsid w:val="007C07D6"/>
    <w:rsid w:val="007C4CE3"/>
    <w:rsid w:val="007D161E"/>
    <w:rsid w:val="007D7835"/>
    <w:rsid w:val="007E5587"/>
    <w:rsid w:val="0080521A"/>
    <w:rsid w:val="00830486"/>
    <w:rsid w:val="00835D84"/>
    <w:rsid w:val="00863374"/>
    <w:rsid w:val="008912FE"/>
    <w:rsid w:val="00891680"/>
    <w:rsid w:val="008B7619"/>
    <w:rsid w:val="008C733A"/>
    <w:rsid w:val="00921659"/>
    <w:rsid w:val="0099020B"/>
    <w:rsid w:val="00995003"/>
    <w:rsid w:val="009A3925"/>
    <w:rsid w:val="009B11F9"/>
    <w:rsid w:val="009C2DAF"/>
    <w:rsid w:val="009D7E7C"/>
    <w:rsid w:val="00A21B5E"/>
    <w:rsid w:val="00A75127"/>
    <w:rsid w:val="00A97DC6"/>
    <w:rsid w:val="00AA3C52"/>
    <w:rsid w:val="00B132F9"/>
    <w:rsid w:val="00B40CFF"/>
    <w:rsid w:val="00B503D7"/>
    <w:rsid w:val="00B62F0A"/>
    <w:rsid w:val="00B73E5B"/>
    <w:rsid w:val="00B80F0E"/>
    <w:rsid w:val="00B95A1C"/>
    <w:rsid w:val="00BA437E"/>
    <w:rsid w:val="00BA4E33"/>
    <w:rsid w:val="00BE397E"/>
    <w:rsid w:val="00BE3A8E"/>
    <w:rsid w:val="00BE3BE5"/>
    <w:rsid w:val="00C17404"/>
    <w:rsid w:val="00C27CD6"/>
    <w:rsid w:val="00C40A20"/>
    <w:rsid w:val="00C55FDD"/>
    <w:rsid w:val="00C9071E"/>
    <w:rsid w:val="00CC66C2"/>
    <w:rsid w:val="00CD05D2"/>
    <w:rsid w:val="00CF69BE"/>
    <w:rsid w:val="00D133EF"/>
    <w:rsid w:val="00D2453A"/>
    <w:rsid w:val="00D55790"/>
    <w:rsid w:val="00D607B8"/>
    <w:rsid w:val="00D63443"/>
    <w:rsid w:val="00D97946"/>
    <w:rsid w:val="00DA09A7"/>
    <w:rsid w:val="00DB0E20"/>
    <w:rsid w:val="00DC2231"/>
    <w:rsid w:val="00DC6213"/>
    <w:rsid w:val="00DF09CC"/>
    <w:rsid w:val="00DF422D"/>
    <w:rsid w:val="00E00904"/>
    <w:rsid w:val="00E30783"/>
    <w:rsid w:val="00E435C6"/>
    <w:rsid w:val="00E82317"/>
    <w:rsid w:val="00E8700B"/>
    <w:rsid w:val="00E9108E"/>
    <w:rsid w:val="00E91719"/>
    <w:rsid w:val="00ED7719"/>
    <w:rsid w:val="00EF26B4"/>
    <w:rsid w:val="00EF40B3"/>
    <w:rsid w:val="00EF6D80"/>
    <w:rsid w:val="00F06CB6"/>
    <w:rsid w:val="00F1096F"/>
    <w:rsid w:val="00F2286A"/>
    <w:rsid w:val="00F2658D"/>
    <w:rsid w:val="00F3131B"/>
    <w:rsid w:val="00F323F6"/>
    <w:rsid w:val="00F433CD"/>
    <w:rsid w:val="00F451F2"/>
    <w:rsid w:val="00F8012D"/>
    <w:rsid w:val="00FA4258"/>
    <w:rsid w:val="00FA7C4C"/>
    <w:rsid w:val="00FB32D4"/>
    <w:rsid w:val="00FC015E"/>
    <w:rsid w:val="00FC7DEB"/>
    <w:rsid w:val="00FD206D"/>
    <w:rsid w:val="00FD625C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1798-95D8-4481-BDEF-BE3CF52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0A"/>
  </w:style>
  <w:style w:type="paragraph" w:styleId="Footer">
    <w:name w:val="footer"/>
    <w:basedOn w:val="Normal"/>
    <w:link w:val="FooterChar"/>
    <w:uiPriority w:val="99"/>
    <w:unhideWhenUsed/>
    <w:rsid w:val="00B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3</cp:revision>
  <dcterms:created xsi:type="dcterms:W3CDTF">2017-09-26T08:36:00Z</dcterms:created>
  <dcterms:modified xsi:type="dcterms:W3CDTF">2017-10-02T10:18:00Z</dcterms:modified>
</cp:coreProperties>
</file>